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B52F" w14:textId="77777777" w:rsidR="000F5C4A" w:rsidRPr="00D3672F" w:rsidRDefault="000F5C4A" w:rsidP="000F5C4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CA2EB" w14:textId="77777777" w:rsidR="000F5C4A" w:rsidRPr="00A85898" w:rsidRDefault="000F5C4A" w:rsidP="000F5C4A">
      <w:pPr>
        <w:spacing w:after="0" w:line="240" w:lineRule="auto"/>
        <w:jc w:val="center"/>
        <w:rPr>
          <w:b/>
          <w:sz w:val="28"/>
          <w:szCs w:val="28"/>
        </w:rPr>
      </w:pPr>
      <w:r w:rsidRPr="00A85898">
        <w:rPr>
          <w:b/>
          <w:sz w:val="28"/>
          <w:szCs w:val="28"/>
        </w:rPr>
        <w:t>АДМИНИСТРАЦИЯ</w:t>
      </w:r>
    </w:p>
    <w:p w14:paraId="2212D8DB" w14:textId="7C6ACF85" w:rsidR="000F5C4A" w:rsidRPr="00A85898" w:rsidRDefault="00B66FDE" w:rsidP="000F5C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Журавское</w:t>
      </w:r>
      <w:r w:rsidR="000F5C4A" w:rsidRPr="00A85898">
        <w:rPr>
          <w:b/>
          <w:sz w:val="28"/>
          <w:szCs w:val="28"/>
        </w:rPr>
        <w:t xml:space="preserve"> сельского поселения                                                                </w:t>
      </w:r>
    </w:p>
    <w:p w14:paraId="481607F9" w14:textId="77777777" w:rsidR="000F5C4A" w:rsidRPr="00A85898" w:rsidRDefault="000F5C4A" w:rsidP="000F5C4A">
      <w:pPr>
        <w:spacing w:after="0" w:line="240" w:lineRule="auto"/>
        <w:jc w:val="center"/>
        <w:rPr>
          <w:b/>
          <w:sz w:val="28"/>
          <w:szCs w:val="28"/>
        </w:rPr>
      </w:pPr>
      <w:r w:rsidRPr="00A85898">
        <w:rPr>
          <w:b/>
          <w:sz w:val="28"/>
          <w:szCs w:val="28"/>
        </w:rPr>
        <w:t xml:space="preserve"> </w:t>
      </w:r>
      <w:r w:rsidRPr="00A85898"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103CC110" w14:textId="77777777" w:rsidR="000F5C4A" w:rsidRPr="00A85898" w:rsidRDefault="000F5C4A" w:rsidP="000F5C4A">
      <w:pPr>
        <w:pStyle w:val="1"/>
        <w:rPr>
          <w:sz w:val="28"/>
          <w:szCs w:val="28"/>
        </w:rPr>
      </w:pPr>
    </w:p>
    <w:p w14:paraId="05C741FB" w14:textId="77777777" w:rsidR="000F5C4A" w:rsidRPr="00A85898" w:rsidRDefault="000F5C4A" w:rsidP="000F5C4A">
      <w:pPr>
        <w:pStyle w:val="1"/>
        <w:jc w:val="center"/>
        <w:rPr>
          <w:b/>
          <w:sz w:val="28"/>
          <w:szCs w:val="28"/>
        </w:rPr>
      </w:pPr>
      <w:r w:rsidRPr="00A85898">
        <w:rPr>
          <w:sz w:val="28"/>
          <w:szCs w:val="28"/>
        </w:rPr>
        <w:t>ПОСТАНОВЛЕНИЕ</w:t>
      </w:r>
    </w:p>
    <w:p w14:paraId="483AF261" w14:textId="77777777" w:rsidR="000F5C4A" w:rsidRDefault="000F5C4A" w:rsidP="000F5C4A">
      <w:pPr>
        <w:spacing w:after="0" w:line="240" w:lineRule="auto"/>
        <w:rPr>
          <w:sz w:val="28"/>
          <w:szCs w:val="28"/>
        </w:rPr>
      </w:pPr>
    </w:p>
    <w:p w14:paraId="187155EC" w14:textId="329675F3" w:rsidR="000F5C4A" w:rsidRPr="00025409" w:rsidRDefault="000F5C4A" w:rsidP="000F5C4A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 w:rsidR="00685F8A">
        <w:rPr>
          <w:sz w:val="26"/>
          <w:szCs w:val="26"/>
        </w:rPr>
        <w:t>21.12.2021</w:t>
      </w:r>
      <w:proofErr w:type="gramEnd"/>
      <w:r w:rsidRPr="00025409">
        <w:rPr>
          <w:sz w:val="26"/>
          <w:szCs w:val="26"/>
        </w:rPr>
        <w:t xml:space="preserve"> г.                          </w:t>
      </w:r>
      <w:r>
        <w:rPr>
          <w:sz w:val="26"/>
          <w:szCs w:val="26"/>
        </w:rPr>
        <w:t xml:space="preserve">                                                              № </w:t>
      </w:r>
      <w:r w:rsidR="00B66FDE">
        <w:rPr>
          <w:sz w:val="26"/>
          <w:szCs w:val="26"/>
        </w:rPr>
        <w:t>60</w:t>
      </w:r>
    </w:p>
    <w:p w14:paraId="6DC560D1" w14:textId="77777777" w:rsidR="00BF4CFD" w:rsidRPr="009073D6" w:rsidRDefault="00BF4CFD" w:rsidP="00BF4CFD">
      <w:pPr>
        <w:tabs>
          <w:tab w:val="left" w:pos="2210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9073D6">
        <w:rPr>
          <w:rFonts w:eastAsia="Times New Roman" w:cs="Times New Roman"/>
          <w:sz w:val="26"/>
          <w:szCs w:val="26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F4CFD" w14:paraId="7256DFC1" w14:textId="77777777" w:rsidTr="00BF4CFD">
        <w:tc>
          <w:tcPr>
            <w:tcW w:w="5778" w:type="dxa"/>
          </w:tcPr>
          <w:p w14:paraId="144A23AB" w14:textId="54A6A037" w:rsidR="00BF4CFD" w:rsidRPr="009073D6" w:rsidRDefault="00BF4CFD" w:rsidP="00BF4CFD">
            <w:pPr>
              <w:widowControl w:val="0"/>
              <w:autoSpaceDE w:val="0"/>
              <w:autoSpaceDN w:val="0"/>
              <w:ind w:right="-108"/>
              <w:jc w:val="both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 утверждении Порядка санкционирования оплаты денежных обязательств получателей средств </w:t>
            </w:r>
            <w:r w:rsidRPr="006D6F83">
              <w:rPr>
                <w:rFonts w:eastAsia="Times New Roman" w:cs="Times New Roman"/>
                <w:sz w:val="26"/>
                <w:szCs w:val="26"/>
                <w:lang w:eastAsia="ru-RU"/>
              </w:rPr>
              <w:t>бюджета</w:t>
            </w:r>
            <w:r w:rsidR="000F5C4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6FDE">
              <w:rPr>
                <w:rFonts w:eastAsia="Times New Roman" w:cs="Times New Roman"/>
                <w:sz w:val="26"/>
                <w:szCs w:val="26"/>
                <w:lang w:eastAsia="ru-RU"/>
              </w:rPr>
              <w:t>Журавское</w:t>
            </w:r>
            <w:r w:rsidR="000F5C4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 w:rsidR="000F5C4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поселения </w:t>
            </w:r>
            <w:r w:rsidRPr="006D6F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Еланского</w:t>
            </w:r>
            <w:proofErr w:type="gramEnd"/>
            <w:r w:rsidRPr="006D6F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D6F83">
              <w:rPr>
                <w:rFonts w:eastAsia="Times New Roman" w:cs="Times New Roman"/>
                <w:sz w:val="26"/>
                <w:szCs w:val="26"/>
                <w:lang w:eastAsia="ru-RU"/>
              </w:rPr>
              <w:t>Волгоградской области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      </w:r>
            <w:r w:rsidR="00C075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6FDE">
              <w:rPr>
                <w:rFonts w:eastAsia="Times New Roman" w:cs="Times New Roman"/>
                <w:sz w:val="26"/>
                <w:szCs w:val="26"/>
                <w:lang w:eastAsia="ru-RU"/>
              </w:rPr>
              <w:t>Журавское</w:t>
            </w:r>
            <w:r w:rsidR="00C075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Еланского</w:t>
            </w:r>
            <w:r w:rsidR="000F5C4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муниципального района Волгоградской области                                                                         </w:t>
            </w:r>
          </w:p>
          <w:p w14:paraId="7B471E00" w14:textId="77777777" w:rsidR="00BF4CFD" w:rsidRDefault="00BF4CFD" w:rsidP="00BF4CFD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09D2F5C3" w14:textId="77777777" w:rsidR="00907464" w:rsidRPr="000F5C4A" w:rsidRDefault="00BF4CFD" w:rsidP="00BF4CFD">
      <w:pPr>
        <w:pStyle w:val="ConsPlusNormal"/>
        <w:ind w:firstLine="540"/>
        <w:jc w:val="both"/>
        <w:rPr>
          <w:sz w:val="26"/>
          <w:szCs w:val="26"/>
        </w:rPr>
      </w:pPr>
      <w:r w:rsidRPr="000F5C4A">
        <w:rPr>
          <w:sz w:val="26"/>
          <w:szCs w:val="26"/>
        </w:rPr>
        <w:t xml:space="preserve">В соответствии с </w:t>
      </w:r>
      <w:hyperlink r:id="rId5" w:history="1">
        <w:r w:rsidRPr="000F5C4A">
          <w:rPr>
            <w:sz w:val="26"/>
            <w:szCs w:val="26"/>
          </w:rPr>
          <w:t>пунктами 1</w:t>
        </w:r>
      </w:hyperlink>
      <w:r w:rsidRPr="000F5C4A">
        <w:rPr>
          <w:sz w:val="26"/>
          <w:szCs w:val="26"/>
        </w:rPr>
        <w:t xml:space="preserve">, </w:t>
      </w:r>
      <w:hyperlink r:id="rId6" w:history="1">
        <w:r w:rsidRPr="000F5C4A">
          <w:rPr>
            <w:sz w:val="26"/>
            <w:szCs w:val="26"/>
          </w:rPr>
          <w:t>2</w:t>
        </w:r>
      </w:hyperlink>
      <w:r w:rsidRPr="000F5C4A">
        <w:rPr>
          <w:sz w:val="26"/>
          <w:szCs w:val="26"/>
        </w:rPr>
        <w:t xml:space="preserve">, </w:t>
      </w:r>
      <w:hyperlink r:id="rId7" w:history="1">
        <w:r w:rsidRPr="000F5C4A">
          <w:rPr>
            <w:sz w:val="26"/>
            <w:szCs w:val="26"/>
          </w:rPr>
          <w:t>абзацем третьим пункта 5 статьи 219</w:t>
        </w:r>
      </w:hyperlink>
      <w:r w:rsidRPr="000F5C4A">
        <w:rPr>
          <w:sz w:val="26"/>
          <w:szCs w:val="26"/>
        </w:rPr>
        <w:t xml:space="preserve"> и </w:t>
      </w:r>
      <w:hyperlink r:id="rId8" w:history="1">
        <w:r w:rsidRPr="000F5C4A">
          <w:rPr>
            <w:sz w:val="26"/>
            <w:szCs w:val="26"/>
          </w:rPr>
          <w:t>частью второй статьи 219.2</w:t>
        </w:r>
      </w:hyperlink>
      <w:r w:rsidRPr="000F5C4A">
        <w:rPr>
          <w:sz w:val="26"/>
          <w:szCs w:val="26"/>
        </w:rPr>
        <w:t xml:space="preserve"> Бюджетного кодекса Российской Федерации,       </w:t>
      </w:r>
    </w:p>
    <w:p w14:paraId="0BD1FDF2" w14:textId="77777777" w:rsidR="00C075CE" w:rsidRDefault="00C075CE" w:rsidP="00BF4CFD">
      <w:pPr>
        <w:pStyle w:val="ConsPlusNormal"/>
        <w:ind w:firstLine="540"/>
        <w:jc w:val="both"/>
        <w:rPr>
          <w:sz w:val="26"/>
          <w:szCs w:val="26"/>
        </w:rPr>
      </w:pPr>
    </w:p>
    <w:p w14:paraId="51DC5DA6" w14:textId="65D2F8B2" w:rsidR="00C075CE" w:rsidRDefault="000F5C4A" w:rsidP="00C075CE">
      <w:pPr>
        <w:pStyle w:val="ConsPlusNormal"/>
        <w:ind w:firstLine="540"/>
        <w:jc w:val="both"/>
        <w:rPr>
          <w:sz w:val="26"/>
          <w:szCs w:val="26"/>
        </w:rPr>
      </w:pPr>
      <w:r w:rsidRPr="000F5C4A">
        <w:rPr>
          <w:sz w:val="26"/>
          <w:szCs w:val="26"/>
        </w:rPr>
        <w:t>ПОСТАНОВЛЯЮ</w:t>
      </w:r>
      <w:r w:rsidR="00BF4CFD" w:rsidRPr="000F5C4A">
        <w:rPr>
          <w:sz w:val="26"/>
          <w:szCs w:val="26"/>
        </w:rPr>
        <w:t>:</w:t>
      </w:r>
    </w:p>
    <w:p w14:paraId="699BB6DA" w14:textId="77777777" w:rsidR="00C075CE" w:rsidRPr="000F5C4A" w:rsidRDefault="00C075CE" w:rsidP="00C075CE">
      <w:pPr>
        <w:pStyle w:val="ConsPlusNormal"/>
        <w:ind w:firstLine="540"/>
        <w:jc w:val="both"/>
        <w:rPr>
          <w:sz w:val="26"/>
          <w:szCs w:val="26"/>
        </w:rPr>
      </w:pPr>
    </w:p>
    <w:p w14:paraId="753AB2F0" w14:textId="11333C9A" w:rsidR="00BF4CFD" w:rsidRDefault="00BF4CFD" w:rsidP="00BF4CFD">
      <w:pPr>
        <w:pStyle w:val="ConsPlusNormal"/>
        <w:ind w:firstLine="539"/>
        <w:jc w:val="both"/>
        <w:rPr>
          <w:sz w:val="26"/>
          <w:szCs w:val="26"/>
        </w:rPr>
      </w:pPr>
      <w:r w:rsidRPr="000F5C4A">
        <w:rPr>
          <w:sz w:val="26"/>
          <w:szCs w:val="26"/>
        </w:rPr>
        <w:t>1.</w:t>
      </w:r>
      <w:r w:rsidR="003C1AC0" w:rsidRPr="000F5C4A">
        <w:rPr>
          <w:sz w:val="26"/>
          <w:szCs w:val="26"/>
        </w:rPr>
        <w:t xml:space="preserve"> </w:t>
      </w:r>
      <w:r w:rsidRPr="000F5C4A">
        <w:rPr>
          <w:sz w:val="26"/>
          <w:szCs w:val="26"/>
        </w:rPr>
        <w:t xml:space="preserve">Утвердить </w:t>
      </w:r>
      <w:hyperlink w:anchor="P35" w:history="1">
        <w:r w:rsidRPr="000F5C4A">
          <w:rPr>
            <w:sz w:val="26"/>
            <w:szCs w:val="26"/>
          </w:rPr>
          <w:t>Порядок</w:t>
        </w:r>
      </w:hyperlink>
      <w:r w:rsidRPr="000F5C4A">
        <w:rPr>
          <w:sz w:val="26"/>
          <w:szCs w:val="26"/>
        </w:rPr>
        <w:t xml:space="preserve"> санкционирования оплаты денежных обязательств получателей средств</w:t>
      </w:r>
      <w:r w:rsidR="00685F8A">
        <w:rPr>
          <w:sz w:val="26"/>
          <w:szCs w:val="26"/>
        </w:rPr>
        <w:t xml:space="preserve"> </w:t>
      </w:r>
      <w:r w:rsidRPr="000F5C4A">
        <w:rPr>
          <w:sz w:val="26"/>
          <w:szCs w:val="26"/>
        </w:rPr>
        <w:t>бюджета</w:t>
      </w:r>
      <w:r w:rsidR="00685F8A">
        <w:rPr>
          <w:sz w:val="26"/>
          <w:szCs w:val="26"/>
        </w:rPr>
        <w:t xml:space="preserve"> </w:t>
      </w:r>
      <w:r w:rsidR="00B66FDE">
        <w:rPr>
          <w:sz w:val="26"/>
          <w:szCs w:val="26"/>
        </w:rPr>
        <w:t>Журавское</w:t>
      </w:r>
      <w:r w:rsidR="00685F8A">
        <w:rPr>
          <w:sz w:val="26"/>
          <w:szCs w:val="26"/>
        </w:rPr>
        <w:t xml:space="preserve"> сельского поселения </w:t>
      </w:r>
      <w:r w:rsidR="00685F8A">
        <w:rPr>
          <w:sz w:val="28"/>
          <w:szCs w:val="28"/>
        </w:rPr>
        <w:t xml:space="preserve">Еланского муниципального района Волгоградской </w:t>
      </w:r>
      <w:proofErr w:type="gramStart"/>
      <w:r w:rsidR="00685F8A">
        <w:rPr>
          <w:sz w:val="28"/>
          <w:szCs w:val="28"/>
        </w:rPr>
        <w:t xml:space="preserve">области </w:t>
      </w:r>
      <w:r w:rsidRPr="000F5C4A">
        <w:rPr>
          <w:sz w:val="26"/>
          <w:szCs w:val="26"/>
        </w:rPr>
        <w:t xml:space="preserve"> и</w:t>
      </w:r>
      <w:proofErr w:type="gramEnd"/>
      <w:r w:rsidRPr="000F5C4A">
        <w:rPr>
          <w:sz w:val="26"/>
          <w:szCs w:val="26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66FDE">
        <w:rPr>
          <w:sz w:val="26"/>
          <w:szCs w:val="26"/>
        </w:rPr>
        <w:t>Журавское</w:t>
      </w:r>
      <w:r w:rsidR="00C075CE">
        <w:rPr>
          <w:sz w:val="26"/>
          <w:szCs w:val="26"/>
        </w:rPr>
        <w:t xml:space="preserve"> сельского поселения </w:t>
      </w:r>
      <w:r w:rsidRPr="000F5C4A">
        <w:rPr>
          <w:sz w:val="26"/>
          <w:szCs w:val="26"/>
        </w:rPr>
        <w:t>Еланского муниципального района Волгоградской области.</w:t>
      </w:r>
    </w:p>
    <w:p w14:paraId="6BACAB9F" w14:textId="77777777" w:rsidR="00C075CE" w:rsidRPr="000F5C4A" w:rsidRDefault="00C075CE" w:rsidP="00BF4CFD">
      <w:pPr>
        <w:pStyle w:val="ConsPlusNormal"/>
        <w:ind w:firstLine="539"/>
        <w:jc w:val="both"/>
        <w:rPr>
          <w:sz w:val="26"/>
          <w:szCs w:val="26"/>
        </w:rPr>
      </w:pPr>
    </w:p>
    <w:p w14:paraId="74987162" w14:textId="2CC83336" w:rsidR="00BF4CFD" w:rsidRDefault="00C075CE" w:rsidP="00BF4CF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BF4CFD" w:rsidRPr="000F5C4A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14:paraId="17616128" w14:textId="77777777" w:rsidR="00C075CE" w:rsidRPr="000F5C4A" w:rsidRDefault="00C075CE" w:rsidP="00BF4CF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sz w:val="26"/>
          <w:szCs w:val="26"/>
        </w:rPr>
      </w:pPr>
    </w:p>
    <w:p w14:paraId="46F474D8" w14:textId="62D85D9D" w:rsidR="00840F40" w:rsidRPr="00724244" w:rsidRDefault="00BF4CFD" w:rsidP="004A03B4">
      <w:pPr>
        <w:pStyle w:val="ConsPlusNormal"/>
        <w:jc w:val="both"/>
        <w:rPr>
          <w:sz w:val="26"/>
          <w:szCs w:val="26"/>
        </w:rPr>
      </w:pPr>
      <w:r w:rsidRPr="000F5C4A">
        <w:rPr>
          <w:sz w:val="26"/>
          <w:szCs w:val="26"/>
        </w:rPr>
        <w:t xml:space="preserve">        </w:t>
      </w:r>
      <w:r w:rsidR="00C075CE">
        <w:rPr>
          <w:sz w:val="26"/>
          <w:szCs w:val="26"/>
        </w:rPr>
        <w:t>3</w:t>
      </w:r>
      <w:r w:rsidRPr="000F5C4A">
        <w:rPr>
          <w:sz w:val="26"/>
          <w:szCs w:val="26"/>
        </w:rPr>
        <w:t>.</w:t>
      </w:r>
      <w:r w:rsidR="00840F40" w:rsidRPr="00840F40">
        <w:rPr>
          <w:sz w:val="26"/>
          <w:szCs w:val="26"/>
        </w:rPr>
        <w:t xml:space="preserve"> </w:t>
      </w:r>
      <w:r w:rsidR="00840F40" w:rsidRPr="00724244">
        <w:rPr>
          <w:sz w:val="26"/>
          <w:szCs w:val="26"/>
        </w:rPr>
        <w:t xml:space="preserve">Настоящее постановление вступает в силу с 01 января 2022 </w:t>
      </w:r>
      <w:proofErr w:type="gramStart"/>
      <w:r w:rsidR="00840F40" w:rsidRPr="00724244">
        <w:rPr>
          <w:sz w:val="26"/>
          <w:szCs w:val="26"/>
        </w:rPr>
        <w:t>года,  подлежит</w:t>
      </w:r>
      <w:proofErr w:type="gramEnd"/>
      <w:r w:rsidR="00840F40" w:rsidRPr="00724244">
        <w:rPr>
          <w:sz w:val="26"/>
          <w:szCs w:val="26"/>
        </w:rPr>
        <w:t xml:space="preserve"> обнародованию и размещению на официальном сайте Администрации </w:t>
      </w:r>
      <w:r w:rsidR="00B66FDE">
        <w:rPr>
          <w:sz w:val="26"/>
          <w:szCs w:val="26"/>
        </w:rPr>
        <w:t>Журавское</w:t>
      </w:r>
      <w:r w:rsidR="00840F40">
        <w:rPr>
          <w:sz w:val="26"/>
          <w:szCs w:val="26"/>
        </w:rPr>
        <w:t xml:space="preserve"> </w:t>
      </w:r>
      <w:r w:rsidR="00840F40" w:rsidRPr="00724244">
        <w:rPr>
          <w:sz w:val="26"/>
          <w:szCs w:val="26"/>
        </w:rPr>
        <w:t>сельского поселения  Еланского муниципального района Волгоградской области.</w:t>
      </w:r>
    </w:p>
    <w:p w14:paraId="1742B59D" w14:textId="2B335FFB" w:rsidR="00BF4CFD" w:rsidRPr="000F5C4A" w:rsidRDefault="00BF4CFD" w:rsidP="00BF4CFD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</w:p>
    <w:p w14:paraId="753E08FF" w14:textId="77777777" w:rsidR="003C1AC0" w:rsidRPr="000F5C4A" w:rsidRDefault="003C1AC0" w:rsidP="00BF4CF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580ADDBD" w14:textId="77777777" w:rsidR="00C075CE" w:rsidRDefault="00C075CE" w:rsidP="000F5C4A">
      <w:pPr>
        <w:spacing w:after="0" w:line="240" w:lineRule="auto"/>
        <w:rPr>
          <w:sz w:val="26"/>
          <w:szCs w:val="26"/>
        </w:rPr>
      </w:pPr>
    </w:p>
    <w:p w14:paraId="22191576" w14:textId="77777777" w:rsidR="00C075CE" w:rsidRDefault="00C075CE" w:rsidP="000F5C4A">
      <w:pPr>
        <w:spacing w:after="0" w:line="240" w:lineRule="auto"/>
        <w:rPr>
          <w:sz w:val="26"/>
          <w:szCs w:val="26"/>
        </w:rPr>
      </w:pPr>
    </w:p>
    <w:p w14:paraId="70CA6BA2" w14:textId="77777777" w:rsidR="00C075CE" w:rsidRDefault="00C075CE" w:rsidP="000F5C4A">
      <w:pPr>
        <w:spacing w:after="0" w:line="240" w:lineRule="auto"/>
        <w:rPr>
          <w:sz w:val="26"/>
          <w:szCs w:val="26"/>
        </w:rPr>
      </w:pPr>
    </w:p>
    <w:p w14:paraId="0184304D" w14:textId="1E25CEE3" w:rsidR="000F5C4A" w:rsidRPr="000F5C4A" w:rsidRDefault="000F5C4A" w:rsidP="000F5C4A">
      <w:pPr>
        <w:spacing w:after="0" w:line="240" w:lineRule="auto"/>
        <w:rPr>
          <w:sz w:val="26"/>
          <w:szCs w:val="26"/>
        </w:rPr>
      </w:pPr>
      <w:proofErr w:type="gramStart"/>
      <w:r w:rsidRPr="000F5C4A">
        <w:rPr>
          <w:sz w:val="26"/>
          <w:szCs w:val="26"/>
        </w:rPr>
        <w:t xml:space="preserve">Глава  </w:t>
      </w:r>
      <w:r w:rsidR="00B66FDE">
        <w:rPr>
          <w:sz w:val="26"/>
          <w:szCs w:val="26"/>
        </w:rPr>
        <w:t>Журавское</w:t>
      </w:r>
      <w:proofErr w:type="gramEnd"/>
      <w:r w:rsidRPr="000F5C4A">
        <w:rPr>
          <w:sz w:val="26"/>
          <w:szCs w:val="26"/>
        </w:rPr>
        <w:t xml:space="preserve"> сельского  поселения</w:t>
      </w:r>
    </w:p>
    <w:p w14:paraId="473DAC2D" w14:textId="30A27642" w:rsidR="000F5C4A" w:rsidRPr="000F5C4A" w:rsidRDefault="000F5C4A" w:rsidP="000F5C4A">
      <w:pPr>
        <w:spacing w:after="0" w:line="240" w:lineRule="auto"/>
        <w:rPr>
          <w:sz w:val="26"/>
          <w:szCs w:val="26"/>
        </w:rPr>
      </w:pPr>
      <w:r w:rsidRPr="000F5C4A">
        <w:rPr>
          <w:sz w:val="26"/>
          <w:szCs w:val="26"/>
        </w:rPr>
        <w:t xml:space="preserve">Еланского </w:t>
      </w:r>
      <w:proofErr w:type="gramStart"/>
      <w:r w:rsidRPr="000F5C4A">
        <w:rPr>
          <w:sz w:val="26"/>
          <w:szCs w:val="26"/>
        </w:rPr>
        <w:t>муниципального  района</w:t>
      </w:r>
      <w:proofErr w:type="gramEnd"/>
    </w:p>
    <w:p w14:paraId="240308A7" w14:textId="2AB6A009" w:rsidR="000F5C4A" w:rsidRPr="000F5C4A" w:rsidRDefault="000F5C4A" w:rsidP="000F5C4A">
      <w:pPr>
        <w:spacing w:after="0" w:line="240" w:lineRule="auto"/>
        <w:rPr>
          <w:sz w:val="26"/>
          <w:szCs w:val="26"/>
        </w:rPr>
      </w:pPr>
      <w:r w:rsidRPr="000F5C4A">
        <w:rPr>
          <w:sz w:val="26"/>
          <w:szCs w:val="26"/>
        </w:rPr>
        <w:t xml:space="preserve">Волгоградской </w:t>
      </w:r>
      <w:proofErr w:type="gramStart"/>
      <w:r w:rsidRPr="000F5C4A">
        <w:rPr>
          <w:sz w:val="26"/>
          <w:szCs w:val="26"/>
        </w:rPr>
        <w:t xml:space="preserve">области:   </w:t>
      </w:r>
      <w:proofErr w:type="gramEnd"/>
      <w:r w:rsidRPr="000F5C4A">
        <w:rPr>
          <w:sz w:val="26"/>
          <w:szCs w:val="26"/>
        </w:rPr>
        <w:t xml:space="preserve">                                                 </w:t>
      </w:r>
      <w:r w:rsidR="004A03B4">
        <w:rPr>
          <w:sz w:val="26"/>
          <w:szCs w:val="26"/>
        </w:rPr>
        <w:t xml:space="preserve">                               </w:t>
      </w:r>
      <w:proofErr w:type="spellStart"/>
      <w:r w:rsidR="00B66FDE">
        <w:rPr>
          <w:sz w:val="26"/>
          <w:szCs w:val="26"/>
        </w:rPr>
        <w:t>И.Н.Шкитина</w:t>
      </w:r>
      <w:proofErr w:type="spellEnd"/>
    </w:p>
    <w:p w14:paraId="4F88A166" w14:textId="77777777" w:rsidR="00BF4CFD" w:rsidRPr="00604CA6" w:rsidRDefault="00BF4CFD" w:rsidP="00BF4CF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04CA6">
        <w:rPr>
          <w:sz w:val="28"/>
          <w:szCs w:val="28"/>
        </w:rPr>
        <w:t xml:space="preserve">    </w:t>
      </w:r>
    </w:p>
    <w:p w14:paraId="2CF55820" w14:textId="77777777" w:rsidR="00907464" w:rsidRPr="00245EEC" w:rsidRDefault="00907464" w:rsidP="00BF4CF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038642E" w14:textId="77777777" w:rsidR="00FF7051" w:rsidRDefault="00FF7051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78CAA655" w14:textId="77777777" w:rsidR="00FF7051" w:rsidRDefault="00FF7051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22AC180" w14:textId="77777777" w:rsidR="00FF7051" w:rsidRDefault="00FF7051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06945378" w14:textId="77777777" w:rsidR="00FF7051" w:rsidRDefault="00FF7051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194200DD" w14:textId="77777777" w:rsidR="00FF7051" w:rsidRDefault="00FF7051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93950E6" w14:textId="77777777" w:rsidR="00FF7051" w:rsidRDefault="00FF7051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B428DBA" w14:textId="1427E2ED" w:rsidR="00BF4CFD" w:rsidRPr="00A97D49" w:rsidRDefault="00BF4CFD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97D49">
        <w:rPr>
          <w:szCs w:val="24"/>
        </w:rPr>
        <w:t>Приложение</w:t>
      </w:r>
      <w:r>
        <w:rPr>
          <w:szCs w:val="24"/>
        </w:rPr>
        <w:t xml:space="preserve"> 1</w:t>
      </w:r>
    </w:p>
    <w:p w14:paraId="23440B10" w14:textId="77777777" w:rsidR="00BF4CFD" w:rsidRPr="00A97D49" w:rsidRDefault="00BF4CFD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97D49">
        <w:rPr>
          <w:szCs w:val="24"/>
        </w:rPr>
        <w:t>УТВЕРЖДЕН</w:t>
      </w:r>
    </w:p>
    <w:p w14:paraId="04692D46" w14:textId="77777777" w:rsidR="00BF4CFD" w:rsidRPr="00A97D49" w:rsidRDefault="00BF4CFD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97D49">
        <w:rPr>
          <w:szCs w:val="24"/>
        </w:rPr>
        <w:t xml:space="preserve"> постановлением администрации </w:t>
      </w:r>
    </w:p>
    <w:p w14:paraId="32F31CD0" w14:textId="34038699" w:rsidR="0080102A" w:rsidRDefault="00B66FDE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Журавское</w:t>
      </w:r>
      <w:r w:rsidR="0080102A">
        <w:rPr>
          <w:szCs w:val="24"/>
        </w:rPr>
        <w:t xml:space="preserve"> сельского поселения</w:t>
      </w:r>
    </w:p>
    <w:p w14:paraId="51FA7C58" w14:textId="4B9875FC" w:rsidR="00BF4CFD" w:rsidRDefault="00BF4CFD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Елан</w:t>
      </w:r>
      <w:r w:rsidRPr="00A97D49">
        <w:rPr>
          <w:szCs w:val="24"/>
        </w:rPr>
        <w:t>ского муниципального района</w:t>
      </w:r>
    </w:p>
    <w:p w14:paraId="1181125D" w14:textId="77777777" w:rsidR="00BF4CFD" w:rsidRDefault="00BF4CFD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Волгоградской области</w:t>
      </w:r>
    </w:p>
    <w:p w14:paraId="1FAA3DD3" w14:textId="455B2CDB" w:rsidR="00BF4CFD" w:rsidRPr="00A97D49" w:rsidRDefault="00BF4CFD" w:rsidP="00BF4CF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proofErr w:type="gramStart"/>
      <w:r>
        <w:rPr>
          <w:szCs w:val="24"/>
        </w:rPr>
        <w:t xml:space="preserve">от </w:t>
      </w:r>
      <w:r w:rsidR="00FA1B68">
        <w:rPr>
          <w:szCs w:val="24"/>
        </w:rPr>
        <w:t xml:space="preserve"> 21.12.</w:t>
      </w:r>
      <w:r>
        <w:rPr>
          <w:szCs w:val="24"/>
        </w:rPr>
        <w:t>2021</w:t>
      </w:r>
      <w:proofErr w:type="gramEnd"/>
      <w:r>
        <w:rPr>
          <w:szCs w:val="24"/>
        </w:rPr>
        <w:t xml:space="preserve"> года №</w:t>
      </w:r>
      <w:r w:rsidR="00FA1B68">
        <w:rPr>
          <w:szCs w:val="24"/>
        </w:rPr>
        <w:t xml:space="preserve"> </w:t>
      </w:r>
      <w:r w:rsidR="00B66FDE">
        <w:rPr>
          <w:szCs w:val="24"/>
        </w:rPr>
        <w:t>60</w:t>
      </w:r>
    </w:p>
    <w:p w14:paraId="6112786E" w14:textId="77777777" w:rsidR="0053370B" w:rsidRPr="0053370B" w:rsidRDefault="0053370B" w:rsidP="00BF4CFD">
      <w:pPr>
        <w:pStyle w:val="ConsPlusNormal"/>
        <w:rPr>
          <w:sz w:val="28"/>
          <w:szCs w:val="28"/>
        </w:rPr>
      </w:pPr>
    </w:p>
    <w:p w14:paraId="1CA2F751" w14:textId="77777777"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bookmarkStart w:id="0" w:name="P35"/>
    <w:bookmarkEnd w:id="0"/>
    <w:p w14:paraId="32F6B2B9" w14:textId="77777777" w:rsidR="00BF4CFD" w:rsidRPr="00BF4CFD" w:rsidRDefault="00BA3C31" w:rsidP="00BF4CFD">
      <w:pPr>
        <w:pStyle w:val="ConsPlusNormal"/>
        <w:ind w:firstLine="540"/>
        <w:jc w:val="center"/>
        <w:outlineLvl w:val="0"/>
        <w:rPr>
          <w:b/>
          <w:sz w:val="32"/>
          <w:szCs w:val="32"/>
        </w:rPr>
      </w:pPr>
      <w:r w:rsidRPr="00BF4CFD">
        <w:rPr>
          <w:b/>
          <w:sz w:val="32"/>
          <w:szCs w:val="32"/>
        </w:rPr>
        <w:fldChar w:fldCharType="begin"/>
      </w:r>
      <w:r w:rsidR="00BF4CFD" w:rsidRPr="00BF4CFD">
        <w:rPr>
          <w:b/>
          <w:sz w:val="32"/>
          <w:szCs w:val="32"/>
        </w:rPr>
        <w:instrText>HYPERLINK "consultantplus://offline/ref=20A49917B53B8212DF44EB86C6E387749D20E1B008C83241E13E2953B24B9F60025599C171DB2A2CBB4942H0zBH"</w:instrText>
      </w:r>
      <w:r w:rsidRPr="00BF4CFD">
        <w:rPr>
          <w:b/>
          <w:sz w:val="32"/>
          <w:szCs w:val="32"/>
        </w:rPr>
        <w:fldChar w:fldCharType="separate"/>
      </w:r>
      <w:r w:rsidR="00BF4CFD" w:rsidRPr="00BF4CFD">
        <w:rPr>
          <w:b/>
          <w:sz w:val="32"/>
          <w:szCs w:val="32"/>
        </w:rPr>
        <w:t>Порядок</w:t>
      </w:r>
      <w:r w:rsidRPr="00BF4CFD">
        <w:rPr>
          <w:b/>
          <w:sz w:val="32"/>
          <w:szCs w:val="32"/>
        </w:rPr>
        <w:fldChar w:fldCharType="end"/>
      </w:r>
    </w:p>
    <w:p w14:paraId="3D3323F2" w14:textId="446C4CCB" w:rsidR="0053370B" w:rsidRDefault="00BF4CFD" w:rsidP="00BF4CFD">
      <w:pPr>
        <w:pStyle w:val="ConsPlusNormal"/>
        <w:jc w:val="center"/>
        <w:rPr>
          <w:sz w:val="26"/>
          <w:szCs w:val="26"/>
        </w:rPr>
      </w:pPr>
      <w:r w:rsidRPr="00BF4CFD">
        <w:rPr>
          <w:b/>
          <w:sz w:val="32"/>
          <w:szCs w:val="32"/>
        </w:rPr>
        <w:t xml:space="preserve">санкционирования оплаты денежных обязательств получателей средств бюджета </w:t>
      </w:r>
      <w:r w:rsidR="00B66FDE">
        <w:rPr>
          <w:b/>
          <w:sz w:val="32"/>
          <w:szCs w:val="32"/>
        </w:rPr>
        <w:t>Журавское</w:t>
      </w:r>
      <w:r w:rsidR="0080102A">
        <w:rPr>
          <w:b/>
          <w:sz w:val="32"/>
          <w:szCs w:val="32"/>
        </w:rPr>
        <w:t xml:space="preserve"> сельского поселения </w:t>
      </w:r>
      <w:r w:rsidRPr="00BF4CFD">
        <w:rPr>
          <w:b/>
          <w:sz w:val="32"/>
          <w:szCs w:val="32"/>
        </w:rPr>
        <w:t xml:space="preserve">Еланского муниципального района Волгоградской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66FDE">
        <w:rPr>
          <w:b/>
          <w:sz w:val="32"/>
          <w:szCs w:val="32"/>
        </w:rPr>
        <w:t>Журавское</w:t>
      </w:r>
      <w:r w:rsidR="00174DEF">
        <w:rPr>
          <w:b/>
          <w:sz w:val="32"/>
          <w:szCs w:val="32"/>
        </w:rPr>
        <w:t xml:space="preserve"> сельского поселения </w:t>
      </w:r>
      <w:r w:rsidRPr="00BF4CFD">
        <w:rPr>
          <w:b/>
          <w:sz w:val="32"/>
          <w:szCs w:val="32"/>
        </w:rPr>
        <w:t>Еланского муниципального района Волгоградской области</w:t>
      </w:r>
    </w:p>
    <w:p w14:paraId="6DF6D25A" w14:textId="77777777" w:rsidR="00BF4CFD" w:rsidRPr="0053370B" w:rsidRDefault="00BF4CFD" w:rsidP="00BF4CFD">
      <w:pPr>
        <w:pStyle w:val="ConsPlusNormal"/>
        <w:jc w:val="both"/>
        <w:rPr>
          <w:sz w:val="28"/>
          <w:szCs w:val="28"/>
        </w:rPr>
      </w:pPr>
    </w:p>
    <w:p w14:paraId="30F0C5ED" w14:textId="468AD12F" w:rsidR="00BF4CFD" w:rsidRDefault="00BF4CFD" w:rsidP="00BF4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bookmarkStart w:id="1" w:name="P82"/>
      <w:bookmarkEnd w:id="1"/>
      <w:r w:rsidRPr="0053370B">
        <w:rPr>
          <w:rFonts w:cs="Times New Roman"/>
          <w:sz w:val="28"/>
          <w:szCs w:val="28"/>
        </w:rPr>
        <w:t xml:space="preserve">1. Настоящий Порядок устанавливает порядок санкционирования оплаты денежных обязательств получателей средств </w:t>
      </w:r>
      <w:r>
        <w:rPr>
          <w:rFonts w:cs="Times New Roman"/>
          <w:sz w:val="28"/>
          <w:szCs w:val="28"/>
        </w:rPr>
        <w:t>б</w:t>
      </w:r>
      <w:r w:rsidRPr="0053370B">
        <w:rPr>
          <w:rFonts w:cs="Times New Roman"/>
          <w:sz w:val="28"/>
          <w:szCs w:val="28"/>
        </w:rPr>
        <w:t>юджета</w:t>
      </w:r>
      <w:r>
        <w:rPr>
          <w:rFonts w:cs="Times New Roman"/>
          <w:sz w:val="28"/>
          <w:szCs w:val="28"/>
        </w:rPr>
        <w:t xml:space="preserve"> </w:t>
      </w:r>
      <w:r w:rsidR="00B66FDE">
        <w:rPr>
          <w:sz w:val="28"/>
          <w:szCs w:val="28"/>
        </w:rPr>
        <w:t>Журавское</w:t>
      </w:r>
      <w:r w:rsidR="00174DEF" w:rsidRPr="00174DEF">
        <w:rPr>
          <w:sz w:val="28"/>
          <w:szCs w:val="28"/>
        </w:rPr>
        <w:t xml:space="preserve"> сельского поселения</w:t>
      </w:r>
      <w:r w:rsidR="00174DEF">
        <w:rPr>
          <w:sz w:val="26"/>
          <w:szCs w:val="26"/>
        </w:rPr>
        <w:t xml:space="preserve"> </w:t>
      </w:r>
      <w:r w:rsidRPr="006D6F83">
        <w:rPr>
          <w:rFonts w:cs="Times New Roman"/>
          <w:sz w:val="28"/>
          <w:szCs w:val="28"/>
        </w:rPr>
        <w:t>Еланского муниципального района</w:t>
      </w:r>
      <w:r>
        <w:rPr>
          <w:rFonts w:cs="Times New Roman"/>
          <w:sz w:val="28"/>
          <w:szCs w:val="28"/>
        </w:rPr>
        <w:t xml:space="preserve"> Волгоградской области</w:t>
      </w:r>
      <w:r w:rsidRPr="0053370B">
        <w:rPr>
          <w:rFonts w:cs="Times New Roman"/>
          <w:sz w:val="28"/>
          <w:szCs w:val="28"/>
        </w:rPr>
        <w:t xml:space="preserve"> </w:t>
      </w:r>
      <w:proofErr w:type="gramStart"/>
      <w:r w:rsidR="00F977B0">
        <w:rPr>
          <w:rFonts w:cs="Times New Roman"/>
          <w:sz w:val="28"/>
          <w:szCs w:val="28"/>
        </w:rPr>
        <w:t>( далее</w:t>
      </w:r>
      <w:proofErr w:type="gramEnd"/>
      <w:r w:rsidR="00F977B0">
        <w:rPr>
          <w:rFonts w:cs="Times New Roman"/>
          <w:sz w:val="28"/>
          <w:szCs w:val="28"/>
        </w:rPr>
        <w:t xml:space="preserve">- местного бюджета) </w:t>
      </w:r>
      <w:r w:rsidRPr="0053370B">
        <w:rPr>
          <w:rFonts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F977B0">
        <w:rPr>
          <w:rFonts w:cs="Times New Roman"/>
          <w:sz w:val="28"/>
          <w:szCs w:val="28"/>
        </w:rPr>
        <w:t xml:space="preserve">местного </w:t>
      </w:r>
      <w:r w:rsidRPr="006D6F83">
        <w:rPr>
          <w:rFonts w:cs="Times New Roman"/>
          <w:sz w:val="28"/>
          <w:szCs w:val="28"/>
        </w:rPr>
        <w:t>бюджета</w:t>
      </w:r>
      <w:r w:rsidR="00F977B0">
        <w:rPr>
          <w:rFonts w:cs="Times New Roman"/>
          <w:sz w:val="28"/>
          <w:szCs w:val="28"/>
        </w:rPr>
        <w:t>,</w:t>
      </w:r>
      <w:r w:rsidR="00174DEF">
        <w:rPr>
          <w:rFonts w:cs="Times New Roman"/>
          <w:sz w:val="28"/>
          <w:szCs w:val="28"/>
        </w:rPr>
        <w:t xml:space="preserve"> </w:t>
      </w:r>
      <w:r w:rsidRPr="00687789">
        <w:rPr>
          <w:rFonts w:cs="Times New Roman"/>
          <w:sz w:val="28"/>
          <w:szCs w:val="28"/>
        </w:rPr>
        <w:t xml:space="preserve">источником </w:t>
      </w:r>
      <w:r>
        <w:rPr>
          <w:rFonts w:cs="Times New Roman"/>
          <w:sz w:val="28"/>
          <w:szCs w:val="28"/>
        </w:rPr>
        <w:t xml:space="preserve">исполнения </w:t>
      </w:r>
      <w:r w:rsidRPr="00687789">
        <w:rPr>
          <w:rFonts w:cs="Times New Roman"/>
          <w:sz w:val="28"/>
          <w:szCs w:val="28"/>
        </w:rPr>
        <w:t xml:space="preserve">которых </w:t>
      </w:r>
      <w:r>
        <w:rPr>
          <w:rFonts w:cs="Times New Roman"/>
          <w:sz w:val="28"/>
          <w:szCs w:val="28"/>
        </w:rPr>
        <w:t>являются</w:t>
      </w:r>
      <w:r w:rsidRPr="00687789">
        <w:rPr>
          <w:rFonts w:cs="Times New Roman"/>
          <w:sz w:val="28"/>
          <w:szCs w:val="28"/>
        </w:rPr>
        <w:t xml:space="preserve"> собственны</w:t>
      </w:r>
      <w:r>
        <w:rPr>
          <w:rFonts w:cs="Times New Roman"/>
          <w:sz w:val="28"/>
          <w:szCs w:val="28"/>
        </w:rPr>
        <w:t>е доходы</w:t>
      </w:r>
      <w:r w:rsidRPr="00687789">
        <w:rPr>
          <w:rFonts w:cs="Times New Roman"/>
          <w:sz w:val="28"/>
          <w:szCs w:val="28"/>
        </w:rPr>
        <w:t xml:space="preserve"> и источник</w:t>
      </w:r>
      <w:r>
        <w:rPr>
          <w:rFonts w:cs="Times New Roman"/>
          <w:sz w:val="28"/>
          <w:szCs w:val="28"/>
        </w:rPr>
        <w:t>и</w:t>
      </w:r>
      <w:r w:rsidRPr="00687789">
        <w:rPr>
          <w:rFonts w:cs="Times New Roman"/>
          <w:sz w:val="28"/>
          <w:szCs w:val="28"/>
        </w:rPr>
        <w:t xml:space="preserve"> финансирования дефицит</w:t>
      </w:r>
      <w:r>
        <w:rPr>
          <w:rFonts w:cs="Times New Roman"/>
          <w:sz w:val="28"/>
          <w:szCs w:val="28"/>
        </w:rPr>
        <w:t>а</w:t>
      </w:r>
      <w:r w:rsidRPr="00687789">
        <w:rPr>
          <w:rFonts w:cs="Times New Roman"/>
          <w:sz w:val="28"/>
          <w:szCs w:val="28"/>
        </w:rPr>
        <w:t xml:space="preserve"> местного бюджета.</w:t>
      </w:r>
    </w:p>
    <w:p w14:paraId="1FE5D90F" w14:textId="77777777" w:rsidR="00BF4CFD" w:rsidRDefault="00BF4CFD" w:rsidP="00BF4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14:paraId="4FC4E49F" w14:textId="77777777" w:rsidR="00BF4CFD" w:rsidRDefault="00BF4CFD" w:rsidP="00BF4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263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3370B">
        <w:rPr>
          <w:sz w:val="28"/>
          <w:szCs w:val="28"/>
        </w:rPr>
        <w:t xml:space="preserve">ля оплаты денежных обязательств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</w:t>
      </w:r>
      <w:r w:rsidRPr="00A7233A">
        <w:rPr>
          <w:sz w:val="28"/>
          <w:szCs w:val="28"/>
        </w:rPr>
        <w:t>распоряжение</w:t>
      </w:r>
      <w:r w:rsidRPr="0053370B">
        <w:rPr>
          <w:sz w:val="28"/>
          <w:szCs w:val="28"/>
        </w:rPr>
        <w:t xml:space="preserve">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  <w:bookmarkStart w:id="2" w:name="P47"/>
      <w:bookmarkEnd w:id="2"/>
    </w:p>
    <w:p w14:paraId="4F838F3D" w14:textId="77777777" w:rsidR="00BF4CFD" w:rsidRDefault="00BF4CFD" w:rsidP="00BF4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051AEB15" w14:textId="77777777" w:rsidR="00BF4CFD" w:rsidRPr="0053370B" w:rsidRDefault="00BF4CFD" w:rsidP="00BF4CFD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4263D">
        <w:rPr>
          <w:sz w:val="28"/>
          <w:szCs w:val="28"/>
        </w:rPr>
        <w:t xml:space="preserve"> </w:t>
      </w:r>
      <w:r w:rsidRPr="0053370B">
        <w:rPr>
          <w:sz w:val="28"/>
          <w:szCs w:val="28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53370B">
          <w:rPr>
            <w:sz w:val="28"/>
            <w:szCs w:val="28"/>
          </w:rPr>
          <w:t>пунктом 4</w:t>
        </w:r>
      </w:hyperlink>
      <w:r w:rsidRPr="0053370B">
        <w:rPr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53370B">
          <w:rPr>
            <w:sz w:val="28"/>
            <w:szCs w:val="28"/>
          </w:rPr>
          <w:t>пункта 5</w:t>
        </w:r>
      </w:hyperlink>
      <w:r w:rsidRPr="0053370B"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53370B">
          <w:rPr>
            <w:sz w:val="28"/>
            <w:szCs w:val="28"/>
          </w:rPr>
          <w:t>пунктами 6</w:t>
        </w:r>
      </w:hyperlink>
      <w:r w:rsidRPr="0053370B">
        <w:rPr>
          <w:sz w:val="28"/>
          <w:szCs w:val="28"/>
        </w:rPr>
        <w:t xml:space="preserve">, </w:t>
      </w:r>
      <w:hyperlink w:anchor="P115" w:history="1">
        <w:r w:rsidRPr="0053370B">
          <w:rPr>
            <w:sz w:val="28"/>
            <w:szCs w:val="28"/>
          </w:rPr>
          <w:t>7</w:t>
        </w:r>
      </w:hyperlink>
      <w:r w:rsidRPr="0053370B">
        <w:rPr>
          <w:sz w:val="28"/>
          <w:szCs w:val="28"/>
        </w:rPr>
        <w:t xml:space="preserve">, </w:t>
      </w:r>
      <w:hyperlink w:anchor="P119" w:history="1">
        <w:r w:rsidRPr="0053370B">
          <w:rPr>
            <w:sz w:val="28"/>
            <w:szCs w:val="28"/>
          </w:rPr>
          <w:t>10</w:t>
        </w:r>
      </w:hyperlink>
      <w:r w:rsidRPr="0053370B">
        <w:rPr>
          <w:sz w:val="28"/>
          <w:szCs w:val="28"/>
        </w:rPr>
        <w:t xml:space="preserve"> и </w:t>
      </w:r>
      <w:hyperlink w:anchor="P123" w:history="1">
        <w:r w:rsidRPr="0053370B">
          <w:rPr>
            <w:sz w:val="28"/>
            <w:szCs w:val="28"/>
          </w:rPr>
          <w:t>11</w:t>
        </w:r>
      </w:hyperlink>
      <w:r w:rsidRPr="0053370B">
        <w:rPr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53370B">
          <w:rPr>
            <w:sz w:val="28"/>
            <w:szCs w:val="28"/>
          </w:rPr>
          <w:t>пунктами 7</w:t>
        </w:r>
      </w:hyperlink>
      <w:r w:rsidRPr="0053370B">
        <w:rPr>
          <w:sz w:val="28"/>
          <w:szCs w:val="28"/>
        </w:rPr>
        <w:t xml:space="preserve"> - </w:t>
      </w:r>
      <w:hyperlink w:anchor="P118" w:history="1">
        <w:r w:rsidRPr="0053370B">
          <w:rPr>
            <w:sz w:val="28"/>
            <w:szCs w:val="28"/>
          </w:rPr>
          <w:t>9</w:t>
        </w:r>
      </w:hyperlink>
      <w:r w:rsidRPr="0053370B">
        <w:rPr>
          <w:sz w:val="28"/>
          <w:szCs w:val="28"/>
        </w:rPr>
        <w:t xml:space="preserve"> настоящего Порядка:</w:t>
      </w:r>
    </w:p>
    <w:p w14:paraId="74B948E3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 </w:t>
      </w:r>
      <w:r>
        <w:rPr>
          <w:sz w:val="28"/>
          <w:szCs w:val="28"/>
        </w:rPr>
        <w:t>Федерального казначейства</w:t>
      </w:r>
      <w:r w:rsidR="00D4263D">
        <w:rPr>
          <w:sz w:val="28"/>
          <w:szCs w:val="28"/>
        </w:rPr>
        <w:t>.</w:t>
      </w:r>
    </w:p>
    <w:p w14:paraId="032E1884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50"/>
      <w:bookmarkEnd w:id="3"/>
      <w:r w:rsidRPr="0053370B">
        <w:rPr>
          <w:sz w:val="28"/>
          <w:szCs w:val="28"/>
        </w:rPr>
        <w:t xml:space="preserve">4. Распоряжение проверяется на наличие в нем следующих реквизитов и </w:t>
      </w:r>
      <w:r w:rsidRPr="0053370B">
        <w:rPr>
          <w:sz w:val="28"/>
          <w:szCs w:val="28"/>
        </w:rPr>
        <w:lastRenderedPageBreak/>
        <w:t>показателей:</w:t>
      </w:r>
    </w:p>
    <w:p w14:paraId="1A6F30BC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(администратором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для открытия соответствующего лицевого счета в порядке, установл</w:t>
      </w:r>
      <w:r>
        <w:rPr>
          <w:sz w:val="28"/>
          <w:szCs w:val="28"/>
        </w:rPr>
        <w:t>енным Федеральным казначейством;</w:t>
      </w:r>
    </w:p>
    <w:p w14:paraId="36AD594B" w14:textId="77777777" w:rsidR="00BF4CFD" w:rsidRDefault="00BF4CFD" w:rsidP="00BF4CFD">
      <w:pPr>
        <w:pStyle w:val="ConsPlusNormal"/>
        <w:ind w:firstLine="540"/>
        <w:jc w:val="both"/>
        <w:rPr>
          <w:sz w:val="28"/>
          <w:szCs w:val="28"/>
        </w:rPr>
      </w:pPr>
    </w:p>
    <w:p w14:paraId="3347572E" w14:textId="77777777" w:rsidR="00BF4CFD" w:rsidRPr="0053370B" w:rsidRDefault="00BF4CFD" w:rsidP="00BF4CFD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2) уникального кода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14:paraId="52E85DBF" w14:textId="77777777" w:rsidR="00BF4CFD" w:rsidRPr="0053370B" w:rsidRDefault="00BF4CFD" w:rsidP="00BF4CFD">
      <w:pPr>
        <w:pStyle w:val="ConsPlusNormal"/>
        <w:jc w:val="both"/>
        <w:rPr>
          <w:sz w:val="28"/>
          <w:szCs w:val="28"/>
        </w:rPr>
      </w:pPr>
    </w:p>
    <w:p w14:paraId="376140A7" w14:textId="77777777" w:rsidR="00BF4CFD" w:rsidRPr="0053370B" w:rsidRDefault="00BF4CFD" w:rsidP="00BF4CFD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кодов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(классификации источников финансирования дефицитов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бюджета), по которым необ</w:t>
      </w:r>
      <w:r>
        <w:rPr>
          <w:sz w:val="28"/>
          <w:szCs w:val="28"/>
        </w:rPr>
        <w:t>ходимо произвести перечисление,</w:t>
      </w:r>
      <w:r w:rsidRPr="0053370B">
        <w:rPr>
          <w:sz w:val="28"/>
          <w:szCs w:val="28"/>
        </w:rPr>
        <w:t xml:space="preserve"> а также текстового назначения платежа;</w:t>
      </w:r>
    </w:p>
    <w:p w14:paraId="28FA1F76" w14:textId="77777777" w:rsidR="00BF4CFD" w:rsidRPr="0053370B" w:rsidRDefault="00BF4CFD" w:rsidP="00BF4CFD">
      <w:pPr>
        <w:pStyle w:val="ConsPlusNormal"/>
        <w:jc w:val="both"/>
        <w:rPr>
          <w:sz w:val="28"/>
          <w:szCs w:val="28"/>
        </w:rPr>
      </w:pPr>
    </w:p>
    <w:p w14:paraId="1E95AEB6" w14:textId="77777777" w:rsidR="00BF4CFD" w:rsidRPr="0053370B" w:rsidRDefault="00BF4CFD" w:rsidP="00BF4CFD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9" w:history="1">
        <w:r w:rsidRPr="0053370B">
          <w:rPr>
            <w:sz w:val="28"/>
            <w:szCs w:val="28"/>
          </w:rPr>
          <w:t>классификатором</w:t>
        </w:r>
      </w:hyperlink>
      <w:r w:rsidRPr="0053370B">
        <w:rPr>
          <w:sz w:val="28"/>
          <w:szCs w:val="28"/>
        </w:rPr>
        <w:t xml:space="preserve"> валют, в которой он должен быть произведен;</w:t>
      </w:r>
    </w:p>
    <w:p w14:paraId="6F5C4279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14:paraId="416F0B4D" w14:textId="77777777" w:rsidR="00BF4CFD" w:rsidRPr="00F95B0C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95B0C">
        <w:rPr>
          <w:sz w:val="28"/>
          <w:szCs w:val="28"/>
        </w:rPr>
        <w:t>6) вида средств (средства местного бюджета);</w:t>
      </w:r>
    </w:p>
    <w:p w14:paraId="5C115FD0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14:paraId="21959C69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8) номера учтенного в органе </w:t>
      </w:r>
      <w:r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бюджетного обязательства и номера денежного обязательства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(при наличии);</w:t>
      </w:r>
    </w:p>
    <w:p w14:paraId="039E2690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3370B">
        <w:rPr>
          <w:sz w:val="28"/>
          <w:szCs w:val="28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14:paraId="653A218D" w14:textId="77777777" w:rsidR="00BF4CFD" w:rsidRPr="0053370B" w:rsidRDefault="00BF4CFD" w:rsidP="00BF4CFD">
      <w:pPr>
        <w:pStyle w:val="ConsPlusNormal"/>
        <w:jc w:val="both"/>
        <w:rPr>
          <w:sz w:val="28"/>
          <w:szCs w:val="28"/>
        </w:rPr>
      </w:pPr>
    </w:p>
    <w:p w14:paraId="022603C1" w14:textId="7A1F4C3E" w:rsidR="00BF4CFD" w:rsidRPr="0053370B" w:rsidRDefault="00BF4CFD" w:rsidP="00C378E8">
      <w:pPr>
        <w:jc w:val="both"/>
        <w:rPr>
          <w:sz w:val="28"/>
          <w:szCs w:val="28"/>
        </w:rPr>
      </w:pPr>
      <w:bookmarkStart w:id="4" w:name="P76"/>
      <w:bookmarkEnd w:id="4"/>
      <w:r>
        <w:rPr>
          <w:sz w:val="28"/>
          <w:szCs w:val="28"/>
        </w:rPr>
        <w:t>10</w:t>
      </w:r>
      <w:r w:rsidRPr="0053370B">
        <w:rPr>
          <w:sz w:val="28"/>
          <w:szCs w:val="28"/>
        </w:rPr>
        <w:t xml:space="preserve">) реквизитов (номер, дата) документов (договора, </w:t>
      </w:r>
      <w:r>
        <w:rPr>
          <w:sz w:val="28"/>
          <w:szCs w:val="28"/>
        </w:rPr>
        <w:t>муниципального</w:t>
      </w:r>
      <w:r w:rsidRPr="0053370B">
        <w:rPr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предоставляемых получателями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при постановке на учет бюджетных и денежных обязательств в соответствии с порядком </w:t>
      </w:r>
      <w:r w:rsidR="00C378E8" w:rsidRPr="00C378E8">
        <w:rPr>
          <w:sz w:val="28"/>
          <w:szCs w:val="28"/>
        </w:rPr>
        <w:t>учета бюджетных и денежных обязательств получателей средств бюджета</w:t>
      </w:r>
      <w:r w:rsidR="002337A3">
        <w:rPr>
          <w:sz w:val="28"/>
          <w:szCs w:val="28"/>
        </w:rPr>
        <w:t xml:space="preserve"> </w:t>
      </w:r>
      <w:r w:rsidR="00B66FDE">
        <w:rPr>
          <w:sz w:val="28"/>
          <w:szCs w:val="28"/>
        </w:rPr>
        <w:t>Журавское</w:t>
      </w:r>
      <w:r w:rsidR="002337A3" w:rsidRPr="00174DEF">
        <w:rPr>
          <w:sz w:val="28"/>
          <w:szCs w:val="28"/>
        </w:rPr>
        <w:t xml:space="preserve"> сельского поселения</w:t>
      </w:r>
      <w:r w:rsidR="00C378E8" w:rsidRPr="00C378E8">
        <w:rPr>
          <w:sz w:val="28"/>
          <w:szCs w:val="28"/>
        </w:rPr>
        <w:t xml:space="preserve"> Еланского муниципального района Волгоградской области</w:t>
      </w:r>
      <w:r w:rsidRPr="0053370B">
        <w:rPr>
          <w:sz w:val="28"/>
          <w:szCs w:val="28"/>
        </w:rPr>
        <w:t xml:space="preserve">, установленным </w:t>
      </w:r>
      <w:r w:rsidR="00C378E8">
        <w:rPr>
          <w:sz w:val="28"/>
          <w:szCs w:val="28"/>
        </w:rPr>
        <w:t xml:space="preserve">постановлением Администрации </w:t>
      </w:r>
      <w:r w:rsidR="00B66FDE">
        <w:rPr>
          <w:sz w:val="28"/>
          <w:szCs w:val="28"/>
        </w:rPr>
        <w:lastRenderedPageBreak/>
        <w:t>Журавское</w:t>
      </w:r>
      <w:r w:rsidR="002337A3" w:rsidRPr="00174DEF">
        <w:rPr>
          <w:sz w:val="28"/>
          <w:szCs w:val="28"/>
        </w:rPr>
        <w:t xml:space="preserve"> сельского поселения</w:t>
      </w:r>
      <w:r w:rsidR="002337A3">
        <w:rPr>
          <w:sz w:val="26"/>
          <w:szCs w:val="26"/>
        </w:rPr>
        <w:t xml:space="preserve"> </w:t>
      </w:r>
      <w:r w:rsidR="00C378E8">
        <w:rPr>
          <w:sz w:val="28"/>
          <w:szCs w:val="28"/>
        </w:rPr>
        <w:t xml:space="preserve">Еланского муниципального района Волгоградской </w:t>
      </w:r>
      <w:r w:rsidR="00C378E8" w:rsidRPr="009956A0">
        <w:rPr>
          <w:sz w:val="28"/>
          <w:szCs w:val="28"/>
        </w:rPr>
        <w:t xml:space="preserve">области от </w:t>
      </w:r>
      <w:r w:rsidR="00CA3F60">
        <w:rPr>
          <w:sz w:val="28"/>
          <w:szCs w:val="28"/>
        </w:rPr>
        <w:t>21.12.2021</w:t>
      </w:r>
      <w:r w:rsidR="00C378E8" w:rsidRPr="009956A0">
        <w:rPr>
          <w:sz w:val="28"/>
          <w:szCs w:val="28"/>
        </w:rPr>
        <w:t xml:space="preserve"> года №</w:t>
      </w:r>
      <w:r w:rsidRPr="0053370B">
        <w:rPr>
          <w:sz w:val="28"/>
          <w:szCs w:val="28"/>
        </w:rPr>
        <w:t xml:space="preserve"> </w:t>
      </w:r>
      <w:r w:rsidR="00CA3F60">
        <w:rPr>
          <w:sz w:val="28"/>
          <w:szCs w:val="28"/>
        </w:rPr>
        <w:t xml:space="preserve"> </w:t>
      </w:r>
      <w:r w:rsidR="00B66FDE">
        <w:rPr>
          <w:sz w:val="28"/>
          <w:szCs w:val="28"/>
        </w:rPr>
        <w:t>59</w:t>
      </w:r>
      <w:r w:rsidR="00CA3F60">
        <w:rPr>
          <w:sz w:val="28"/>
          <w:szCs w:val="28"/>
        </w:rPr>
        <w:t xml:space="preserve"> </w:t>
      </w:r>
      <w:r w:rsidRPr="0053370B">
        <w:rPr>
          <w:sz w:val="28"/>
          <w:szCs w:val="28"/>
        </w:rPr>
        <w:t>(далее - порядок учета обязательств);</w:t>
      </w:r>
    </w:p>
    <w:p w14:paraId="076ABB50" w14:textId="77777777" w:rsidR="00BF4CFD" w:rsidRPr="0053370B" w:rsidRDefault="00BF4CFD" w:rsidP="00BF4C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3370B">
        <w:rPr>
          <w:sz w:val="28"/>
          <w:szCs w:val="28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sz w:val="28"/>
          <w:szCs w:val="28"/>
        </w:rPr>
        <w:t>муниципального контракта</w:t>
      </w:r>
      <w:r w:rsidRPr="0053370B">
        <w:rPr>
          <w:sz w:val="28"/>
          <w:szCs w:val="28"/>
        </w:rPr>
        <w:t>), внесения арендной платы по договору (</w:t>
      </w:r>
      <w:r>
        <w:rPr>
          <w:sz w:val="28"/>
          <w:szCs w:val="28"/>
        </w:rPr>
        <w:t>муниципальному</w:t>
      </w:r>
      <w:r w:rsidRPr="0053370B">
        <w:rPr>
          <w:sz w:val="28"/>
          <w:szCs w:val="28"/>
        </w:rPr>
        <w:t>), если условиями таких договоров (</w:t>
      </w:r>
      <w:r>
        <w:rPr>
          <w:sz w:val="28"/>
          <w:szCs w:val="28"/>
        </w:rPr>
        <w:t>муниципальных</w:t>
      </w:r>
      <w:r w:rsidRPr="0053370B"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24A0A862" w14:textId="77777777" w:rsidR="00BF4CFD" w:rsidRPr="0053370B" w:rsidRDefault="00BF4CFD" w:rsidP="00BF4CF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81"/>
      <w:bookmarkEnd w:id="5"/>
      <w:r>
        <w:rPr>
          <w:sz w:val="28"/>
          <w:szCs w:val="28"/>
        </w:rPr>
        <w:t>12</w:t>
      </w:r>
      <w:r w:rsidRPr="0053370B">
        <w:rPr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14:paraId="42688A8A" w14:textId="77777777" w:rsidR="0053370B" w:rsidRPr="00155E30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55E30">
        <w:rPr>
          <w:sz w:val="28"/>
          <w:szCs w:val="28"/>
        </w:rPr>
        <w:t xml:space="preserve">5. Требования </w:t>
      </w:r>
      <w:hyperlink w:anchor="P76" w:history="1">
        <w:r w:rsidR="00155E30">
          <w:rPr>
            <w:sz w:val="28"/>
            <w:szCs w:val="28"/>
          </w:rPr>
          <w:t>10</w:t>
        </w:r>
      </w:hyperlink>
      <w:r w:rsidRPr="00155E30">
        <w:rPr>
          <w:sz w:val="28"/>
          <w:szCs w:val="28"/>
        </w:rPr>
        <w:t xml:space="preserve"> - </w:t>
      </w:r>
      <w:hyperlink w:anchor="P81" w:history="1">
        <w:r w:rsidRPr="00155E30">
          <w:rPr>
            <w:sz w:val="28"/>
            <w:szCs w:val="28"/>
          </w:rPr>
          <w:t>1</w:t>
        </w:r>
        <w:r w:rsidR="00155E30">
          <w:rPr>
            <w:sz w:val="28"/>
            <w:szCs w:val="28"/>
          </w:rPr>
          <w:t>2</w:t>
        </w:r>
        <w:r w:rsidRPr="00155E30">
          <w:rPr>
            <w:sz w:val="28"/>
            <w:szCs w:val="28"/>
          </w:rPr>
          <w:t xml:space="preserve"> пункта 4</w:t>
        </w:r>
      </w:hyperlink>
      <w:r w:rsidRPr="00155E30">
        <w:rPr>
          <w:sz w:val="28"/>
          <w:szCs w:val="28"/>
        </w:rPr>
        <w:t xml:space="preserve"> настоящего Порядка не применяются в отношении:</w:t>
      </w:r>
    </w:p>
    <w:p w14:paraId="3F979DA6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Распоряжения при перечислении средств структурным (обособленным) подразделениям 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не наделенным полномочиями по ведению бюджетного учета.</w:t>
      </w:r>
    </w:p>
    <w:p w14:paraId="3687AC71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Требования </w:t>
      </w:r>
      <w:hyperlink w:anchor="P76" w:history="1">
        <w:r w:rsidRPr="00155E30">
          <w:rPr>
            <w:sz w:val="28"/>
            <w:szCs w:val="28"/>
          </w:rPr>
          <w:t>подпункта 1</w:t>
        </w:r>
        <w:r w:rsidR="00155E30" w:rsidRPr="00155E30">
          <w:rPr>
            <w:sz w:val="28"/>
            <w:szCs w:val="28"/>
          </w:rPr>
          <w:t>0</w:t>
        </w:r>
        <w:r w:rsidRPr="00155E30">
          <w:rPr>
            <w:sz w:val="28"/>
            <w:szCs w:val="28"/>
          </w:rPr>
          <w:t xml:space="preserve"> пункта 4</w:t>
        </w:r>
      </w:hyperlink>
      <w:r w:rsidRPr="00155E30">
        <w:rPr>
          <w:sz w:val="28"/>
          <w:szCs w:val="28"/>
        </w:rPr>
        <w:t xml:space="preserve"> настоящего Порядка также не применяются в отношении Распоряжения при о</w:t>
      </w:r>
      <w:r w:rsidRPr="0053370B">
        <w:rPr>
          <w:sz w:val="28"/>
          <w:szCs w:val="28"/>
        </w:rPr>
        <w:t>плате товаров, выполнении работ, оказании услуг в случаях, когда заключение договора (</w:t>
      </w:r>
      <w:r w:rsidR="00155E30">
        <w:rPr>
          <w:sz w:val="28"/>
          <w:szCs w:val="28"/>
        </w:rPr>
        <w:t>муниципального</w:t>
      </w:r>
      <w:r w:rsidRPr="0053370B">
        <w:rPr>
          <w:sz w:val="28"/>
          <w:szCs w:val="28"/>
        </w:rPr>
        <w:t xml:space="preserve"> контракта) на поставку товаров, выполнение работ, оказание услуг для государственных нужд (далее - договор (</w:t>
      </w:r>
      <w:r w:rsidR="00155E30">
        <w:rPr>
          <w:sz w:val="28"/>
          <w:szCs w:val="28"/>
        </w:rPr>
        <w:t>муниципальный контракт</w:t>
      </w:r>
      <w:r w:rsidRPr="0053370B">
        <w:rPr>
          <w:sz w:val="28"/>
          <w:szCs w:val="28"/>
        </w:rPr>
        <w:t>) законодательством Российской Федерации не предусмотрено.</w:t>
      </w:r>
    </w:p>
    <w:p w14:paraId="0DEF3B4D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(классификации источников финансирования дефицитов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в рамках одного денежного обязательства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(администратора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бюджета).</w:t>
      </w:r>
    </w:p>
    <w:p w14:paraId="2DC2C10E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87"/>
      <w:bookmarkEnd w:id="6"/>
      <w:r w:rsidRPr="0053370B">
        <w:rPr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14:paraId="237505E3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88"/>
      <w:bookmarkEnd w:id="7"/>
      <w:r w:rsidRPr="0053370B">
        <w:rPr>
          <w:sz w:val="28"/>
          <w:szCs w:val="28"/>
        </w:rPr>
        <w:t xml:space="preserve">1) соответствие указанных в Распоряжении кодов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5B6F9A19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lastRenderedPageBreak/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14:paraId="6377999B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соответствие указанных в Распоряжении кодов видов расходов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14:paraId="7E4CB80E" w14:textId="77777777"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14:paraId="603DEEBD" w14:textId="764438C0"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4)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</w:t>
      </w:r>
      <w:r w:rsidR="00F95B0C">
        <w:rPr>
          <w:sz w:val="28"/>
          <w:szCs w:val="28"/>
        </w:rPr>
        <w:t xml:space="preserve"> соответствующем лицевом счете;</w:t>
      </w:r>
    </w:p>
    <w:p w14:paraId="42FCBA07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14:paraId="74797190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на соответствующие казначейские счета;</w:t>
      </w:r>
    </w:p>
    <w:p w14:paraId="7206850A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14:paraId="7F2AC7D7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8) идентичность кода (кодов)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по денежному обязательству и платежу;</w:t>
      </w:r>
    </w:p>
    <w:p w14:paraId="27418303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14:paraId="174BBFF7" w14:textId="7BE75F69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10)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14:paraId="50103135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11) соответствие кода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по денежному обязательству и платежу;</w:t>
      </w:r>
    </w:p>
    <w:p w14:paraId="183CAD3A" w14:textId="02EC2136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12)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14:paraId="6ACE3DEB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103"/>
      <w:bookmarkEnd w:id="8"/>
      <w:r w:rsidRPr="0053370B">
        <w:rPr>
          <w:sz w:val="28"/>
          <w:szCs w:val="28"/>
        </w:rPr>
        <w:t xml:space="preserve"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</w:t>
      </w:r>
      <w:r w:rsidRPr="0053370B">
        <w:rPr>
          <w:sz w:val="28"/>
          <w:szCs w:val="28"/>
        </w:rPr>
        <w:lastRenderedPageBreak/>
        <w:t>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14:paraId="052A54E3" w14:textId="77777777"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14:paraId="44074D53" w14:textId="37C2D295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108"/>
      <w:bookmarkEnd w:id="9"/>
      <w:r w:rsidRPr="0053370B">
        <w:rPr>
          <w:sz w:val="28"/>
          <w:szCs w:val="28"/>
        </w:rPr>
        <w:t xml:space="preserve">14)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</w:t>
      </w:r>
      <w:r w:rsidR="002A459C">
        <w:rPr>
          <w:sz w:val="28"/>
          <w:szCs w:val="28"/>
        </w:rPr>
        <w:t xml:space="preserve">ансового платежа, установленным муниципальным </w:t>
      </w:r>
      <w:r w:rsidR="006D6AD8">
        <w:rPr>
          <w:sz w:val="28"/>
          <w:szCs w:val="28"/>
        </w:rPr>
        <w:t xml:space="preserve">правовым </w:t>
      </w:r>
      <w:r w:rsidR="002A459C">
        <w:rPr>
          <w:sz w:val="28"/>
          <w:szCs w:val="28"/>
        </w:rPr>
        <w:t>актом</w:t>
      </w:r>
      <w:r w:rsidRPr="0053370B">
        <w:rPr>
          <w:sz w:val="28"/>
          <w:szCs w:val="28"/>
        </w:rPr>
        <w:t>;</w:t>
      </w:r>
    </w:p>
    <w:p w14:paraId="672E4038" w14:textId="4815804A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109"/>
      <w:bookmarkEnd w:id="10"/>
      <w:r w:rsidRPr="0053370B">
        <w:rPr>
          <w:sz w:val="28"/>
          <w:szCs w:val="28"/>
        </w:rPr>
        <w:t xml:space="preserve">15) </w:t>
      </w:r>
      <w:proofErr w:type="spellStart"/>
      <w:r w:rsidRPr="0053370B">
        <w:rPr>
          <w:sz w:val="28"/>
          <w:szCs w:val="28"/>
        </w:rPr>
        <w:t>неопережение</w:t>
      </w:r>
      <w:proofErr w:type="spellEnd"/>
      <w:r w:rsidRPr="0053370B">
        <w:rPr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14:paraId="746280BA" w14:textId="77777777" w:rsidR="002A459C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110"/>
      <w:bookmarkStart w:id="12" w:name="P114"/>
      <w:bookmarkStart w:id="13" w:name="P115"/>
      <w:bookmarkEnd w:id="11"/>
      <w:bookmarkEnd w:id="12"/>
      <w:bookmarkEnd w:id="13"/>
      <w:r w:rsidRPr="0053370B">
        <w:rPr>
          <w:sz w:val="28"/>
          <w:szCs w:val="28"/>
        </w:rPr>
        <w:t xml:space="preserve">7. В случае если Распоряжение представляется для оплаты денежного обязательства, сформированного органом </w:t>
      </w:r>
      <w:r w:rsidR="002A459C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в соответствии с порядком учета обязательств,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представляет в орган </w:t>
      </w:r>
      <w:r w:rsidR="002A459C">
        <w:rPr>
          <w:sz w:val="28"/>
          <w:szCs w:val="28"/>
        </w:rPr>
        <w:t xml:space="preserve">Федерального </w:t>
      </w:r>
      <w:r w:rsidRPr="0053370B">
        <w:rPr>
          <w:sz w:val="28"/>
          <w:szCs w:val="28"/>
        </w:rPr>
        <w:t>казначейства вместе с Распоряжением указанный в нем документ, подтверждающий возникн</w:t>
      </w:r>
      <w:r w:rsidR="002A459C">
        <w:rPr>
          <w:sz w:val="28"/>
          <w:szCs w:val="28"/>
        </w:rPr>
        <w:t>овение денежного обязательства.</w:t>
      </w:r>
    </w:p>
    <w:p w14:paraId="01F15E5A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При санкционировании оплаты денежных обязательств в случае, </w:t>
      </w:r>
      <w:r w:rsidRPr="002A459C">
        <w:rPr>
          <w:sz w:val="28"/>
          <w:szCs w:val="28"/>
        </w:rPr>
        <w:t xml:space="preserve">установленном настоящим пунктом, дополнительно к направлениям проверки, установленным </w:t>
      </w:r>
      <w:hyperlink w:anchor="P87" w:history="1">
        <w:r w:rsidRPr="002A459C">
          <w:rPr>
            <w:sz w:val="28"/>
            <w:szCs w:val="28"/>
          </w:rPr>
          <w:t>пунктом 6</w:t>
        </w:r>
      </w:hyperlink>
      <w:r w:rsidRPr="002A459C">
        <w:rPr>
          <w:sz w:val="28"/>
          <w:szCs w:val="28"/>
        </w:rPr>
        <w:t xml:space="preserve"> настоящего Порядка, осуществляется проверка равенства сумм Распоряжения </w:t>
      </w:r>
      <w:r w:rsidRPr="0053370B">
        <w:rPr>
          <w:sz w:val="28"/>
          <w:szCs w:val="28"/>
        </w:rPr>
        <w:t>сумме соответствующего денежного обязательства.</w:t>
      </w:r>
    </w:p>
    <w:p w14:paraId="23BD6310" w14:textId="77777777" w:rsidR="002A459C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117"/>
      <w:bookmarkEnd w:id="14"/>
      <w:r w:rsidRPr="0053370B">
        <w:rPr>
          <w:sz w:val="28"/>
          <w:szCs w:val="28"/>
        </w:rPr>
        <w:t xml:space="preserve">8. При санкционировании оплаты денежных обязательств, возникших из заключенных </w:t>
      </w:r>
      <w:r w:rsidR="002A459C">
        <w:rPr>
          <w:sz w:val="28"/>
          <w:szCs w:val="28"/>
        </w:rPr>
        <w:t>муниципальных</w:t>
      </w:r>
      <w:r w:rsidRPr="0053370B">
        <w:rPr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</w:t>
      </w:r>
      <w:r w:rsidRPr="002A459C">
        <w:rPr>
          <w:sz w:val="28"/>
          <w:szCs w:val="28"/>
        </w:rPr>
        <w:t xml:space="preserve">установленным </w:t>
      </w:r>
      <w:hyperlink w:anchor="P87" w:history="1">
        <w:r w:rsidRPr="002A459C">
          <w:rPr>
            <w:sz w:val="28"/>
            <w:szCs w:val="28"/>
          </w:rPr>
          <w:t>пунктом 6</w:t>
        </w:r>
      </w:hyperlink>
      <w:r w:rsidRPr="002A459C">
        <w:rPr>
          <w:sz w:val="28"/>
          <w:szCs w:val="28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</w:t>
      </w:r>
      <w:r w:rsidR="002A459C">
        <w:rPr>
          <w:sz w:val="28"/>
          <w:szCs w:val="28"/>
        </w:rPr>
        <w:t>.</w:t>
      </w:r>
      <w:r w:rsidRPr="002A459C">
        <w:rPr>
          <w:sz w:val="28"/>
          <w:szCs w:val="28"/>
        </w:rPr>
        <w:t xml:space="preserve"> </w:t>
      </w:r>
      <w:bookmarkStart w:id="15" w:name="P118"/>
      <w:bookmarkEnd w:id="15"/>
    </w:p>
    <w:p w14:paraId="338E116A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9. Для подтверждения денежного обязательства, возникшего по бюджетному обязательству, обусловленному договором (</w:t>
      </w:r>
      <w:r w:rsidR="002A459C">
        <w:rPr>
          <w:sz w:val="28"/>
          <w:szCs w:val="28"/>
        </w:rPr>
        <w:t xml:space="preserve">муниципальным </w:t>
      </w:r>
      <w:r w:rsidRPr="0053370B">
        <w:rPr>
          <w:sz w:val="28"/>
          <w:szCs w:val="28"/>
        </w:rPr>
        <w:t xml:space="preserve">контрактом), предусматривающим обязанность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- </w:t>
      </w:r>
      <w:r w:rsidR="002A459C">
        <w:rPr>
          <w:sz w:val="28"/>
          <w:szCs w:val="28"/>
        </w:rPr>
        <w:t>муниципального</w:t>
      </w:r>
      <w:r w:rsidRPr="0053370B">
        <w:rPr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представляет в орган </w:t>
      </w:r>
      <w:r w:rsidR="002A459C">
        <w:rPr>
          <w:sz w:val="28"/>
          <w:szCs w:val="28"/>
        </w:rPr>
        <w:t xml:space="preserve">Федерального </w:t>
      </w:r>
      <w:r w:rsidRPr="0053370B">
        <w:rPr>
          <w:sz w:val="28"/>
          <w:szCs w:val="28"/>
        </w:rPr>
        <w:t>казначейства по месту обслуживания не позднее представления Распоряжения на оплату денежн</w:t>
      </w:r>
      <w:r w:rsidR="002A459C">
        <w:rPr>
          <w:sz w:val="28"/>
          <w:szCs w:val="28"/>
        </w:rPr>
        <w:t xml:space="preserve">ого обязательства по договору (муниципальному </w:t>
      </w:r>
      <w:r w:rsidRPr="0053370B">
        <w:rPr>
          <w:sz w:val="28"/>
          <w:szCs w:val="28"/>
        </w:rPr>
        <w:t xml:space="preserve">контракту) Распоряжение на перечисление в доход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суммы неустойки (штрафа, пеней) по данному договору (</w:t>
      </w:r>
      <w:r w:rsidR="002A459C">
        <w:rPr>
          <w:sz w:val="28"/>
          <w:szCs w:val="28"/>
        </w:rPr>
        <w:t>муниципальному</w:t>
      </w:r>
      <w:r w:rsidRPr="0053370B">
        <w:rPr>
          <w:sz w:val="28"/>
          <w:szCs w:val="28"/>
        </w:rPr>
        <w:t xml:space="preserve"> контракту).</w:t>
      </w:r>
    </w:p>
    <w:p w14:paraId="6C3EED9E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6" w:name="P119"/>
      <w:bookmarkEnd w:id="16"/>
      <w:r w:rsidRPr="0053370B">
        <w:rPr>
          <w:sz w:val="28"/>
          <w:szCs w:val="28"/>
        </w:rPr>
        <w:t xml:space="preserve">10. При санкционировании оплаты денежных обязательств по расходам по публичным нормативным обязательствам осуществляется проверка Распоряжения </w:t>
      </w:r>
      <w:r w:rsidRPr="0053370B">
        <w:rPr>
          <w:sz w:val="28"/>
          <w:szCs w:val="28"/>
        </w:rPr>
        <w:lastRenderedPageBreak/>
        <w:t>по следующим направлениям:</w:t>
      </w:r>
    </w:p>
    <w:p w14:paraId="452EA5A2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1) соответствие указанных в Распоряжении кодов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29950C99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56110DC4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14:paraId="6749FD48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7" w:name="P123"/>
      <w:bookmarkEnd w:id="17"/>
      <w:r w:rsidRPr="0053370B">
        <w:rPr>
          <w:sz w:val="28"/>
          <w:szCs w:val="28"/>
        </w:rPr>
        <w:t xml:space="preserve">11. При санкционировании оплаты денежных обязательств по перечислениям по источникам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14:paraId="1C868E46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1) соответствие указанных в Распоряжении кодов классификации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710CC21B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117F8C3C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14:paraId="6533882D" w14:textId="77777777" w:rsidR="0053370B" w:rsidRPr="0029627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627B">
        <w:rPr>
          <w:sz w:val="28"/>
          <w:szCs w:val="28"/>
        </w:rP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29627B">
          <w:rPr>
            <w:sz w:val="28"/>
            <w:szCs w:val="28"/>
          </w:rPr>
          <w:t>пунктами 3</w:t>
        </w:r>
      </w:hyperlink>
      <w:r w:rsidRPr="0029627B">
        <w:rPr>
          <w:sz w:val="28"/>
          <w:szCs w:val="28"/>
        </w:rPr>
        <w:t xml:space="preserve">, </w:t>
      </w:r>
      <w:hyperlink w:anchor="P50" w:history="1">
        <w:r w:rsidRPr="0029627B">
          <w:rPr>
            <w:sz w:val="28"/>
            <w:szCs w:val="28"/>
          </w:rPr>
          <w:t>4</w:t>
        </w:r>
      </w:hyperlink>
      <w:r w:rsidRPr="0029627B">
        <w:rPr>
          <w:sz w:val="28"/>
          <w:szCs w:val="28"/>
        </w:rPr>
        <w:t xml:space="preserve">, </w:t>
      </w:r>
      <w:hyperlink w:anchor="P88" w:history="1">
        <w:r w:rsidRPr="0029627B">
          <w:rPr>
            <w:sz w:val="28"/>
            <w:szCs w:val="28"/>
          </w:rPr>
          <w:t>подпунктами 1</w:t>
        </w:r>
      </w:hyperlink>
      <w:r w:rsidRPr="0029627B">
        <w:rPr>
          <w:sz w:val="28"/>
          <w:szCs w:val="28"/>
        </w:rPr>
        <w:t xml:space="preserve"> - </w:t>
      </w:r>
      <w:hyperlink w:anchor="P103" w:history="1">
        <w:r w:rsidRPr="0029627B">
          <w:rPr>
            <w:sz w:val="28"/>
            <w:szCs w:val="28"/>
          </w:rPr>
          <w:t>13</w:t>
        </w:r>
      </w:hyperlink>
      <w:r w:rsidRPr="0029627B">
        <w:rPr>
          <w:sz w:val="28"/>
          <w:szCs w:val="28"/>
        </w:rPr>
        <w:t xml:space="preserve">, </w:t>
      </w:r>
      <w:hyperlink w:anchor="P115" w:history="1">
        <w:r w:rsidRPr="0029627B">
          <w:rPr>
            <w:sz w:val="28"/>
            <w:szCs w:val="28"/>
          </w:rPr>
          <w:t>пунктами 7</w:t>
        </w:r>
      </w:hyperlink>
      <w:r w:rsidRPr="0029627B">
        <w:rPr>
          <w:sz w:val="28"/>
          <w:szCs w:val="28"/>
        </w:rPr>
        <w:t xml:space="preserve">, </w:t>
      </w:r>
      <w:hyperlink w:anchor="P117" w:history="1">
        <w:r w:rsidRPr="0029627B">
          <w:rPr>
            <w:sz w:val="28"/>
            <w:szCs w:val="28"/>
          </w:rPr>
          <w:t>8</w:t>
        </w:r>
      </w:hyperlink>
      <w:r w:rsidRPr="0029627B">
        <w:rPr>
          <w:sz w:val="28"/>
          <w:szCs w:val="28"/>
        </w:rPr>
        <w:t xml:space="preserve">, </w:t>
      </w:r>
      <w:hyperlink w:anchor="P119" w:history="1">
        <w:r w:rsidRPr="0029627B">
          <w:rPr>
            <w:sz w:val="28"/>
            <w:szCs w:val="28"/>
          </w:rPr>
          <w:t>10</w:t>
        </w:r>
      </w:hyperlink>
      <w:r w:rsidRPr="0029627B">
        <w:rPr>
          <w:sz w:val="28"/>
          <w:szCs w:val="28"/>
        </w:rPr>
        <w:t xml:space="preserve"> и </w:t>
      </w:r>
      <w:hyperlink w:anchor="P123" w:history="1">
        <w:r w:rsidRPr="0029627B">
          <w:rPr>
            <w:sz w:val="28"/>
            <w:szCs w:val="28"/>
          </w:rPr>
          <w:t>11</w:t>
        </w:r>
      </w:hyperlink>
      <w:r w:rsidRPr="0029627B">
        <w:rPr>
          <w:sz w:val="28"/>
          <w:szCs w:val="28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w:anchor="P118" w:history="1">
        <w:r w:rsidRPr="0029627B">
          <w:rPr>
            <w:sz w:val="28"/>
            <w:szCs w:val="28"/>
          </w:rPr>
          <w:t>пунктом 9</w:t>
        </w:r>
      </w:hyperlink>
      <w:r w:rsidRPr="0029627B">
        <w:rPr>
          <w:sz w:val="28"/>
          <w:szCs w:val="28"/>
        </w:rPr>
        <w:t xml:space="preserve"> настоящего Порядка, орган </w:t>
      </w:r>
      <w:r w:rsidR="001F37EE">
        <w:rPr>
          <w:sz w:val="28"/>
          <w:szCs w:val="28"/>
        </w:rPr>
        <w:t>Федерального</w:t>
      </w:r>
      <w:r w:rsidRPr="0029627B">
        <w:rPr>
          <w:sz w:val="28"/>
          <w:szCs w:val="28"/>
        </w:rPr>
        <w:t xml:space="preserve"> казначейства не позднее сроков, установленных </w:t>
      </w:r>
      <w:hyperlink w:anchor="P47" w:history="1">
        <w:r w:rsidRPr="0029627B">
          <w:rPr>
            <w:sz w:val="28"/>
            <w:szCs w:val="28"/>
          </w:rPr>
          <w:t>пунктом 3</w:t>
        </w:r>
      </w:hyperlink>
      <w:r w:rsidRPr="0029627B">
        <w:rPr>
          <w:sz w:val="28"/>
          <w:szCs w:val="28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14:paraId="04FC10E6" w14:textId="77777777" w:rsidR="0053370B" w:rsidRPr="001F37EE" w:rsidRDefault="0053370B">
      <w:pPr>
        <w:pStyle w:val="ConsPlusNormal"/>
        <w:jc w:val="both"/>
        <w:rPr>
          <w:sz w:val="28"/>
          <w:szCs w:val="28"/>
        </w:rPr>
      </w:pPr>
    </w:p>
    <w:p w14:paraId="55210645" w14:textId="77777777" w:rsid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1F37EE">
        <w:rPr>
          <w:sz w:val="28"/>
          <w:szCs w:val="28"/>
        </w:rPr>
        <w:t xml:space="preserve">При установлении органом </w:t>
      </w:r>
      <w:r w:rsidR="002A459C" w:rsidRPr="001F37EE">
        <w:rPr>
          <w:sz w:val="28"/>
          <w:szCs w:val="28"/>
        </w:rPr>
        <w:t xml:space="preserve">Федерального </w:t>
      </w:r>
      <w:r w:rsidRPr="001F37EE">
        <w:rPr>
          <w:sz w:val="28"/>
          <w:szCs w:val="28"/>
        </w:rPr>
        <w:t xml:space="preserve">казначейства нарушений получателем средств местного бюджета условий, установленных </w:t>
      </w:r>
      <w:hyperlink w:anchor="P108" w:history="1">
        <w:r w:rsidRPr="001F37EE">
          <w:rPr>
            <w:sz w:val="28"/>
            <w:szCs w:val="28"/>
          </w:rPr>
          <w:t>подпунктами 14</w:t>
        </w:r>
      </w:hyperlink>
      <w:r w:rsidRPr="001F37EE">
        <w:rPr>
          <w:sz w:val="28"/>
          <w:szCs w:val="28"/>
        </w:rPr>
        <w:t xml:space="preserve"> и (или) </w:t>
      </w:r>
      <w:hyperlink w:anchor="P109" w:history="1">
        <w:r w:rsidRPr="001F37EE">
          <w:rPr>
            <w:sz w:val="28"/>
            <w:szCs w:val="28"/>
          </w:rPr>
          <w:t>15 пункта 6</w:t>
        </w:r>
      </w:hyperlink>
      <w:r w:rsidRPr="001F37EE">
        <w:rPr>
          <w:sz w:val="28"/>
          <w:szCs w:val="28"/>
        </w:rPr>
        <w:t xml:space="preserve"> настоящего Порядка, </w:t>
      </w:r>
      <w:r w:rsidRPr="0053370B">
        <w:rPr>
          <w:sz w:val="28"/>
          <w:szCs w:val="28"/>
        </w:rPr>
        <w:t xml:space="preserve">орган </w:t>
      </w:r>
      <w:r w:rsidR="002A459C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не позднее двух рабочих дней после отражения операций, вызвавших указанные </w:t>
      </w:r>
      <w:r w:rsidRPr="0053370B">
        <w:rPr>
          <w:sz w:val="28"/>
          <w:szCs w:val="28"/>
        </w:rPr>
        <w:lastRenderedPageBreak/>
        <w:t xml:space="preserve">нарушения, на соответствующем лицевом счете доводит </w:t>
      </w:r>
      <w:r w:rsidRPr="001F37EE">
        <w:rPr>
          <w:sz w:val="28"/>
          <w:szCs w:val="28"/>
        </w:rPr>
        <w:t>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(</w:t>
      </w:r>
      <w:r w:rsidRPr="00B66FDE">
        <w:rPr>
          <w:sz w:val="28"/>
          <w:szCs w:val="28"/>
          <w:highlight w:val="yellow"/>
        </w:rPr>
        <w:t>код формы по КФД 0504713) и (или) Уведомления о нарушении сроков внесения и размеров арендной платы (код формы по КФД 0504714</w:t>
      </w:r>
      <w:r w:rsidRPr="001F37EE">
        <w:rPr>
          <w:sz w:val="28"/>
          <w:szCs w:val="28"/>
        </w:rPr>
        <w:t>), а также обеспечивает доведение указанной информации до главного распорядителя (распорядителя</w:t>
      </w:r>
      <w:r w:rsidRPr="0053370B">
        <w:rPr>
          <w:sz w:val="28"/>
          <w:szCs w:val="28"/>
        </w:rPr>
        <w:t xml:space="preserve">)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14:paraId="6EFA602D" w14:textId="77777777" w:rsidR="00687789" w:rsidRPr="0053370B" w:rsidRDefault="00687789">
      <w:pPr>
        <w:pStyle w:val="ConsPlusNormal"/>
        <w:ind w:firstLine="540"/>
        <w:jc w:val="both"/>
        <w:rPr>
          <w:sz w:val="28"/>
          <w:szCs w:val="28"/>
        </w:rPr>
      </w:pPr>
    </w:p>
    <w:p w14:paraId="164899C2" w14:textId="77777777"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</w:t>
      </w:r>
      <w:r w:rsidR="002A459C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проставляется отметка, подтверждающая санкционирование оплаты денежных обязательств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(администратора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</w:t>
      </w:r>
      <w:r w:rsidR="0029627B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казначейства, и Распоряжение принимается к исполнению.</w:t>
      </w:r>
    </w:p>
    <w:p w14:paraId="7A3F613E" w14:textId="77777777"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14. Представление и хранение Распоряжения для санкционирования оплаты денежных обязательств 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(администраторов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бюджета), содержащего сведения, составляющие государственную тайну, осуществляется в соответствии с настоящим Порядком.</w:t>
      </w:r>
    </w:p>
    <w:p w14:paraId="6C828972" w14:textId="77777777"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14:paraId="66DFD96A" w14:textId="77777777"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14:paraId="34A4B337" w14:textId="77777777"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14:paraId="2D7C1A8D" w14:textId="77777777" w:rsidR="0053370B" w:rsidRDefault="0053370B">
      <w:pPr>
        <w:pStyle w:val="ConsPlusNormal"/>
        <w:jc w:val="both"/>
      </w:pPr>
    </w:p>
    <w:p w14:paraId="0D135756" w14:textId="77777777" w:rsidR="0053370B" w:rsidRDefault="0053370B">
      <w:pPr>
        <w:pStyle w:val="ConsPlusNormal"/>
        <w:jc w:val="both"/>
      </w:pPr>
    </w:p>
    <w:p w14:paraId="3A0A35FD" w14:textId="77777777" w:rsidR="00BF4CFD" w:rsidRDefault="00BF4CFD" w:rsidP="00BF4CFD">
      <w:pPr>
        <w:pStyle w:val="ConsPlusNormal"/>
        <w:jc w:val="right"/>
        <w:outlineLvl w:val="1"/>
      </w:pPr>
    </w:p>
    <w:p w14:paraId="34C60A25" w14:textId="77777777" w:rsidR="00BF4CFD" w:rsidRDefault="00BF4CFD" w:rsidP="00BF4CFD">
      <w:pPr>
        <w:pStyle w:val="ConsPlusNormal"/>
        <w:jc w:val="right"/>
        <w:outlineLvl w:val="1"/>
      </w:pPr>
    </w:p>
    <w:p w14:paraId="2C80021D" w14:textId="77777777" w:rsidR="00BF4CFD" w:rsidRDefault="00BF4CFD" w:rsidP="00BF4CFD">
      <w:pPr>
        <w:pStyle w:val="ConsPlusNormal"/>
        <w:jc w:val="right"/>
        <w:outlineLvl w:val="1"/>
      </w:pPr>
    </w:p>
    <w:p w14:paraId="45DDCFC0" w14:textId="77777777" w:rsidR="00BF4CFD" w:rsidRDefault="00BF4CFD" w:rsidP="00BF4CFD">
      <w:pPr>
        <w:pStyle w:val="ConsPlusNormal"/>
        <w:jc w:val="right"/>
        <w:outlineLvl w:val="1"/>
      </w:pPr>
    </w:p>
    <w:p w14:paraId="6977E1F2" w14:textId="77777777" w:rsidR="00BF4CFD" w:rsidRDefault="00BF4CFD" w:rsidP="00BF4CFD">
      <w:pPr>
        <w:pStyle w:val="ConsPlusNormal"/>
        <w:jc w:val="right"/>
        <w:outlineLvl w:val="1"/>
      </w:pPr>
    </w:p>
    <w:p w14:paraId="37240204" w14:textId="77777777" w:rsidR="00BF4CFD" w:rsidRDefault="00BF4CFD" w:rsidP="00BF4CFD">
      <w:pPr>
        <w:pStyle w:val="ConsPlusNormal"/>
        <w:jc w:val="right"/>
        <w:outlineLvl w:val="1"/>
      </w:pPr>
    </w:p>
    <w:p w14:paraId="7B6E2C04" w14:textId="77777777" w:rsidR="00BF4CFD" w:rsidRDefault="00BF4CFD" w:rsidP="00BF4CFD">
      <w:pPr>
        <w:pStyle w:val="ConsPlusNormal"/>
        <w:jc w:val="right"/>
        <w:outlineLvl w:val="1"/>
      </w:pPr>
    </w:p>
    <w:p w14:paraId="4C9B8A1E" w14:textId="77777777" w:rsidR="00BF4CFD" w:rsidRDefault="00BF4CFD" w:rsidP="00BF4CFD">
      <w:pPr>
        <w:pStyle w:val="ConsPlusNormal"/>
        <w:jc w:val="right"/>
        <w:outlineLvl w:val="1"/>
      </w:pPr>
    </w:p>
    <w:p w14:paraId="060E73B3" w14:textId="77777777" w:rsidR="00BF4CFD" w:rsidRDefault="00BF4CFD" w:rsidP="00BF4CFD">
      <w:pPr>
        <w:pStyle w:val="ConsPlusNormal"/>
        <w:jc w:val="right"/>
        <w:outlineLvl w:val="1"/>
      </w:pPr>
    </w:p>
    <w:p w14:paraId="7379427C" w14:textId="77777777" w:rsidR="00BF4CFD" w:rsidRDefault="00BF4CFD" w:rsidP="00BF4CFD">
      <w:pPr>
        <w:pStyle w:val="ConsPlusNormal"/>
        <w:jc w:val="right"/>
        <w:outlineLvl w:val="1"/>
      </w:pPr>
    </w:p>
    <w:p w14:paraId="0DF8928D" w14:textId="77777777" w:rsidR="00BF4CFD" w:rsidRDefault="00BF4CFD" w:rsidP="00BF4CFD">
      <w:pPr>
        <w:pStyle w:val="ConsPlusNormal"/>
        <w:jc w:val="right"/>
        <w:outlineLvl w:val="1"/>
      </w:pPr>
    </w:p>
    <w:p w14:paraId="141AD64F" w14:textId="77777777" w:rsidR="00BF4CFD" w:rsidRDefault="00BF4CFD" w:rsidP="00BF4CFD">
      <w:pPr>
        <w:pStyle w:val="ConsPlusNormal"/>
        <w:jc w:val="right"/>
        <w:outlineLvl w:val="1"/>
      </w:pPr>
    </w:p>
    <w:p w14:paraId="649C592F" w14:textId="77777777" w:rsidR="00BF4CFD" w:rsidRDefault="00BF4CFD" w:rsidP="00BF4CFD">
      <w:pPr>
        <w:pStyle w:val="ConsPlusNormal"/>
        <w:jc w:val="right"/>
        <w:outlineLvl w:val="1"/>
      </w:pPr>
    </w:p>
    <w:p w14:paraId="5D163AA9" w14:textId="77777777" w:rsidR="00BF4CFD" w:rsidRDefault="00BF4CFD" w:rsidP="00BF4CFD">
      <w:pPr>
        <w:pStyle w:val="ConsPlusNormal"/>
        <w:jc w:val="right"/>
        <w:outlineLvl w:val="1"/>
      </w:pPr>
    </w:p>
    <w:p w14:paraId="38D55663" w14:textId="77777777" w:rsidR="00BF4CFD" w:rsidRDefault="00BF4CFD" w:rsidP="00BF4CFD">
      <w:pPr>
        <w:pStyle w:val="ConsPlusNormal"/>
        <w:jc w:val="right"/>
        <w:outlineLvl w:val="1"/>
      </w:pPr>
    </w:p>
    <w:p w14:paraId="6B5FEA81" w14:textId="77777777" w:rsidR="00BF4CFD" w:rsidRDefault="00BF4CFD" w:rsidP="00BF4CFD">
      <w:pPr>
        <w:pStyle w:val="ConsPlusNormal"/>
        <w:jc w:val="right"/>
        <w:outlineLvl w:val="1"/>
      </w:pPr>
    </w:p>
    <w:p w14:paraId="59B44F32" w14:textId="77777777" w:rsidR="00BF4CFD" w:rsidRDefault="00BF4CFD" w:rsidP="00BF4CFD">
      <w:pPr>
        <w:pStyle w:val="ConsPlusNormal"/>
        <w:jc w:val="right"/>
        <w:outlineLvl w:val="1"/>
      </w:pPr>
    </w:p>
    <w:p w14:paraId="754F2693" w14:textId="77777777" w:rsidR="00BF4CFD" w:rsidRDefault="00BF4CFD" w:rsidP="00BF4CFD">
      <w:pPr>
        <w:pStyle w:val="ConsPlusNormal"/>
        <w:jc w:val="right"/>
        <w:outlineLvl w:val="1"/>
      </w:pPr>
    </w:p>
    <w:p w14:paraId="7887C771" w14:textId="77777777" w:rsidR="00BF4CFD" w:rsidRDefault="00BF4CFD" w:rsidP="00BF4CFD">
      <w:pPr>
        <w:pStyle w:val="ConsPlusNormal"/>
        <w:jc w:val="right"/>
        <w:outlineLvl w:val="1"/>
      </w:pPr>
    </w:p>
    <w:p w14:paraId="52853DB6" w14:textId="77777777" w:rsidR="00BB73AA" w:rsidRDefault="00BB73AA" w:rsidP="00BB73AA">
      <w:pPr>
        <w:pStyle w:val="ConsPlusNormal"/>
        <w:outlineLvl w:val="1"/>
      </w:pPr>
    </w:p>
    <w:p w14:paraId="2C647852" w14:textId="77777777" w:rsidR="00B66FDE" w:rsidRDefault="00B66FDE" w:rsidP="00BB73AA">
      <w:pPr>
        <w:pStyle w:val="ConsPlusNormal"/>
        <w:jc w:val="right"/>
        <w:outlineLvl w:val="1"/>
      </w:pPr>
    </w:p>
    <w:p w14:paraId="3D7186FB" w14:textId="77777777" w:rsidR="00B66FDE" w:rsidRDefault="00B66FDE" w:rsidP="00BB73AA">
      <w:pPr>
        <w:pStyle w:val="ConsPlusNormal"/>
        <w:jc w:val="right"/>
        <w:outlineLvl w:val="1"/>
      </w:pPr>
    </w:p>
    <w:p w14:paraId="011794A0" w14:textId="77777777" w:rsidR="00B66FDE" w:rsidRDefault="00B66FDE" w:rsidP="00BB73AA">
      <w:pPr>
        <w:pStyle w:val="ConsPlusNormal"/>
        <w:jc w:val="right"/>
        <w:outlineLvl w:val="1"/>
      </w:pPr>
    </w:p>
    <w:p w14:paraId="1BFDAF30" w14:textId="47541E34" w:rsidR="00BF4CFD" w:rsidRDefault="00BF4CFD" w:rsidP="00BB73AA">
      <w:pPr>
        <w:pStyle w:val="ConsPlusNormal"/>
        <w:jc w:val="right"/>
        <w:outlineLvl w:val="1"/>
      </w:pPr>
      <w:r>
        <w:t>Приложение N 1</w:t>
      </w:r>
    </w:p>
    <w:p w14:paraId="6E368878" w14:textId="77777777" w:rsidR="00BF4CFD" w:rsidRDefault="00BF4CFD" w:rsidP="00BF4CFD">
      <w:pPr>
        <w:pStyle w:val="ConsPlusNormal"/>
        <w:jc w:val="right"/>
      </w:pPr>
      <w:r>
        <w:t>к Порядку санкционирования оплаты</w:t>
      </w:r>
    </w:p>
    <w:p w14:paraId="3D1E6119" w14:textId="77777777" w:rsidR="00BF4CFD" w:rsidRDefault="00BF4CFD" w:rsidP="00BF4CFD">
      <w:pPr>
        <w:pStyle w:val="ConsPlusNormal"/>
        <w:jc w:val="right"/>
      </w:pPr>
      <w:r w:rsidRPr="00BB59E0">
        <w:t xml:space="preserve">денежных обязательств получателей средств </w:t>
      </w:r>
    </w:p>
    <w:p w14:paraId="7379CA9B" w14:textId="6666177A" w:rsidR="002337A3" w:rsidRDefault="00BF4CFD" w:rsidP="00BF4CFD">
      <w:pPr>
        <w:pStyle w:val="ConsPlusNormal"/>
        <w:jc w:val="right"/>
      </w:pPr>
      <w:r w:rsidRPr="00BB59E0">
        <w:t>бюджета</w:t>
      </w:r>
      <w:r w:rsidR="002337A3">
        <w:t xml:space="preserve"> </w:t>
      </w:r>
      <w:r w:rsidR="00B66FDE">
        <w:t>Журавское</w:t>
      </w:r>
      <w:r w:rsidR="002337A3">
        <w:t xml:space="preserve"> сельского поселения</w:t>
      </w:r>
    </w:p>
    <w:p w14:paraId="517FDF83" w14:textId="26CF22E1" w:rsidR="00BF4CFD" w:rsidRDefault="00BF4CFD" w:rsidP="00BF4CFD">
      <w:pPr>
        <w:pStyle w:val="ConsPlusNormal"/>
        <w:jc w:val="right"/>
      </w:pPr>
      <w:r w:rsidRPr="00BB59E0">
        <w:t xml:space="preserve"> Еланского муниципального района </w:t>
      </w:r>
    </w:p>
    <w:p w14:paraId="31AE7FDB" w14:textId="77777777" w:rsidR="00BF4CFD" w:rsidRDefault="00BF4CFD" w:rsidP="00BF4CFD">
      <w:pPr>
        <w:pStyle w:val="ConsPlusNormal"/>
        <w:jc w:val="right"/>
      </w:pPr>
      <w:r w:rsidRPr="00BB59E0">
        <w:t xml:space="preserve">Волгоградской области и оплаты денежных </w:t>
      </w:r>
    </w:p>
    <w:p w14:paraId="0E6BB12E" w14:textId="77777777" w:rsidR="00BF4CFD" w:rsidRDefault="00BF4CFD" w:rsidP="00BF4CFD">
      <w:pPr>
        <w:pStyle w:val="ConsPlusNormal"/>
        <w:jc w:val="right"/>
      </w:pPr>
      <w:r w:rsidRPr="00BB59E0">
        <w:t xml:space="preserve">обязательств, подлежащих исполнению </w:t>
      </w:r>
    </w:p>
    <w:p w14:paraId="5478E32A" w14:textId="77777777" w:rsidR="00BF4CFD" w:rsidRDefault="00BF4CFD" w:rsidP="00BF4CFD">
      <w:pPr>
        <w:pStyle w:val="ConsPlusNormal"/>
        <w:jc w:val="right"/>
      </w:pPr>
      <w:r w:rsidRPr="00BB59E0">
        <w:t xml:space="preserve">за счет бюджетных ассигнований </w:t>
      </w:r>
    </w:p>
    <w:p w14:paraId="3CAF979A" w14:textId="77777777" w:rsidR="00BF4CFD" w:rsidRDefault="00BF4CFD" w:rsidP="00BF4CFD">
      <w:pPr>
        <w:pStyle w:val="ConsPlusNormal"/>
        <w:jc w:val="right"/>
      </w:pPr>
      <w:r w:rsidRPr="00BB59E0">
        <w:t xml:space="preserve">по источникам финансирования дефицита </w:t>
      </w:r>
    </w:p>
    <w:p w14:paraId="37AA3ED6" w14:textId="04D60572" w:rsidR="002337A3" w:rsidRDefault="00BF4CFD" w:rsidP="00BF4CFD">
      <w:pPr>
        <w:pStyle w:val="ConsPlusNormal"/>
        <w:jc w:val="right"/>
      </w:pPr>
      <w:r w:rsidRPr="00BB59E0">
        <w:t xml:space="preserve">бюджета </w:t>
      </w:r>
      <w:r w:rsidR="00B66FDE">
        <w:t>Журавское</w:t>
      </w:r>
      <w:r w:rsidR="002337A3">
        <w:t xml:space="preserve"> сельского поселения</w:t>
      </w:r>
    </w:p>
    <w:p w14:paraId="3757C484" w14:textId="502507D4" w:rsidR="00BF4CFD" w:rsidRDefault="00BF4CFD" w:rsidP="00BF4CFD">
      <w:pPr>
        <w:pStyle w:val="ConsPlusNormal"/>
        <w:jc w:val="right"/>
      </w:pPr>
      <w:r w:rsidRPr="00BB59E0">
        <w:t xml:space="preserve">Еланского муниципального района </w:t>
      </w:r>
    </w:p>
    <w:p w14:paraId="3D1AC010" w14:textId="77777777" w:rsidR="00BF4CFD" w:rsidRDefault="00BF4CFD" w:rsidP="00BF4CFD">
      <w:pPr>
        <w:pStyle w:val="ConsPlusNormal"/>
        <w:jc w:val="right"/>
      </w:pPr>
      <w:r w:rsidRPr="00BB59E0">
        <w:t>Волгоградской области</w:t>
      </w:r>
      <w:r>
        <w:t xml:space="preserve">, </w:t>
      </w:r>
    </w:p>
    <w:p w14:paraId="7C6EA08E" w14:textId="77777777" w:rsidR="002337A3" w:rsidRDefault="00BF4CFD" w:rsidP="00BF4CFD">
      <w:pPr>
        <w:pStyle w:val="ConsPlusNormal"/>
        <w:jc w:val="right"/>
      </w:pPr>
      <w:r>
        <w:t>утвержденного постановлением администрации</w:t>
      </w:r>
    </w:p>
    <w:p w14:paraId="1A697A01" w14:textId="6B14FE5C" w:rsidR="002337A3" w:rsidRDefault="002337A3" w:rsidP="00BF4CFD">
      <w:pPr>
        <w:pStyle w:val="ConsPlusNormal"/>
        <w:jc w:val="right"/>
      </w:pPr>
      <w:r>
        <w:t xml:space="preserve"> </w:t>
      </w:r>
      <w:r w:rsidR="00B66FDE">
        <w:t>Журавское</w:t>
      </w:r>
      <w:r>
        <w:t xml:space="preserve"> сельского поселения</w:t>
      </w:r>
    </w:p>
    <w:p w14:paraId="2D6E53F8" w14:textId="49BA7DDC" w:rsidR="00BF4CFD" w:rsidRDefault="00BF4CFD" w:rsidP="002337A3">
      <w:pPr>
        <w:pStyle w:val="ConsPlusNormal"/>
        <w:jc w:val="right"/>
      </w:pPr>
      <w:r>
        <w:t xml:space="preserve"> Еланского муниципального района</w:t>
      </w:r>
    </w:p>
    <w:p w14:paraId="7C9825C2" w14:textId="5B8855D1" w:rsidR="00BF4CFD" w:rsidRDefault="00BF4CFD" w:rsidP="00BF4CFD">
      <w:pPr>
        <w:pStyle w:val="ConsPlusNormal"/>
        <w:jc w:val="right"/>
      </w:pPr>
      <w:r>
        <w:t xml:space="preserve">от </w:t>
      </w:r>
      <w:r w:rsidR="00BA3123">
        <w:t xml:space="preserve">21 </w:t>
      </w:r>
      <w:r>
        <w:t xml:space="preserve">декабря 2021 № </w:t>
      </w:r>
      <w:r w:rsidR="00B66FDE">
        <w:t>60</w:t>
      </w:r>
    </w:p>
    <w:p w14:paraId="73ED8D6B" w14:textId="77777777"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4CFD" w14:paraId="7424C231" w14:textId="77777777" w:rsidTr="00BF4CF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B572B24" w14:textId="77777777" w:rsidR="00BF4CFD" w:rsidRDefault="00BF4CFD" w:rsidP="00BF4CFD">
            <w:pPr>
              <w:pStyle w:val="ConsPlusNormal"/>
              <w:jc w:val="center"/>
            </w:pPr>
            <w:bookmarkStart w:id="18" w:name="P155"/>
            <w:bookmarkEnd w:id="18"/>
            <w:r>
              <w:t>УВЕДОМЛЕНИЕ N _____</w:t>
            </w:r>
          </w:p>
          <w:p w14:paraId="5A1F0C39" w14:textId="77777777" w:rsidR="00BF4CFD" w:rsidRDefault="00BF4CFD" w:rsidP="00BF4CFD">
            <w:pPr>
              <w:pStyle w:val="ConsPlusNormal"/>
              <w:jc w:val="center"/>
            </w:pPr>
            <w:r>
              <w:t>о нарушении установленных предельных размеров авансового платежа</w:t>
            </w:r>
          </w:p>
        </w:tc>
      </w:tr>
    </w:tbl>
    <w:p w14:paraId="413AC9B0" w14:textId="77777777" w:rsidR="00BF4CFD" w:rsidRDefault="00BF4CFD" w:rsidP="00BF4CF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BF4CFD" w14:paraId="0C601952" w14:textId="77777777" w:rsidTr="00BF4CFD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83065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4542CB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0571D" w14:textId="77777777" w:rsidR="00BF4CFD" w:rsidRDefault="00BF4CFD" w:rsidP="00BF4C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C68F" w14:textId="77777777" w:rsidR="00BF4CFD" w:rsidRDefault="00BF4CFD" w:rsidP="00BF4CFD">
            <w:pPr>
              <w:pStyle w:val="ConsPlusNormal"/>
              <w:jc w:val="center"/>
            </w:pPr>
            <w:r>
              <w:t>Коды</w:t>
            </w:r>
          </w:p>
        </w:tc>
      </w:tr>
      <w:tr w:rsidR="00BF4CFD" w14:paraId="5B6EC890" w14:textId="77777777" w:rsidTr="00BF4CFD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B80932" w14:textId="77777777" w:rsidR="00BF4CFD" w:rsidRDefault="00BF4CFD" w:rsidP="00BF4CF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45BC05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B0B7F" w14:textId="77777777" w:rsidR="00BF4CFD" w:rsidRDefault="00BF4CFD" w:rsidP="00BF4CFD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CE65" w14:textId="77777777" w:rsidR="00BF4CFD" w:rsidRDefault="00BF4CFD" w:rsidP="00BF4CFD">
            <w:pPr>
              <w:pStyle w:val="ConsPlusNormal"/>
              <w:jc w:val="center"/>
            </w:pPr>
            <w:r w:rsidRPr="00B66FDE">
              <w:rPr>
                <w:highlight w:val="yellow"/>
              </w:rPr>
              <w:t>050471</w:t>
            </w:r>
            <w:r>
              <w:t>3</w:t>
            </w:r>
          </w:p>
        </w:tc>
      </w:tr>
      <w:tr w:rsidR="00BF4CFD" w14:paraId="19DA93CB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112E47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293E32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ED49" w14:textId="77777777" w:rsidR="00BF4CFD" w:rsidRDefault="00BF4CFD" w:rsidP="00BF4CFD">
            <w:pPr>
              <w:pStyle w:val="ConsPlusNormal"/>
              <w:jc w:val="center"/>
            </w:pPr>
            <w: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F303A7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FFA5A" w14:textId="77777777" w:rsidR="00BF4CFD" w:rsidRDefault="00BF4CFD" w:rsidP="00BF4CF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42FB" w14:textId="77777777" w:rsidR="00BF4CFD" w:rsidRDefault="00BF4CFD" w:rsidP="00BF4CFD">
            <w:pPr>
              <w:pStyle w:val="ConsPlusNormal"/>
            </w:pPr>
          </w:p>
        </w:tc>
      </w:tr>
      <w:tr w:rsidR="00BF4CFD" w14:paraId="6F7C281C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488EB" w14:textId="77777777" w:rsidR="00BF4CFD" w:rsidRDefault="00BF4CFD" w:rsidP="00BF4CFD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E585B9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7E8D7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BC69C1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1EF4D" w14:textId="77777777" w:rsidR="00BF4CFD" w:rsidRDefault="00BF4CFD" w:rsidP="00BF4CFD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CD1" w14:textId="77777777" w:rsidR="00BF4CFD" w:rsidRDefault="00BF4CFD" w:rsidP="00BF4CFD">
            <w:pPr>
              <w:pStyle w:val="ConsPlusNormal"/>
            </w:pPr>
          </w:p>
        </w:tc>
      </w:tr>
      <w:tr w:rsidR="00BF4CFD" w14:paraId="285A3118" w14:textId="77777777" w:rsidTr="00BF4CFD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B9E21" w14:textId="77777777" w:rsidR="00BF4CFD" w:rsidRDefault="00BF4CFD" w:rsidP="00BF4CFD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E1775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269135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9D96D0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AF8D70" w14:textId="77777777" w:rsidR="00BF4CFD" w:rsidRDefault="00BF4CFD" w:rsidP="00BF4CFD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6C3" w14:textId="77777777" w:rsidR="00BF4CFD" w:rsidRDefault="00BF4CFD" w:rsidP="00BF4CFD">
            <w:pPr>
              <w:pStyle w:val="ConsPlusNormal"/>
            </w:pPr>
          </w:p>
        </w:tc>
      </w:tr>
      <w:tr w:rsidR="00BF4CFD" w14:paraId="29D71791" w14:textId="77777777" w:rsidTr="00BF4CFD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A3FC9" w14:textId="77777777" w:rsidR="00BF4CFD" w:rsidRDefault="00BF4CFD" w:rsidP="00BF4CFD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DC23C" w14:textId="77777777" w:rsidR="00BF4CFD" w:rsidRDefault="00BF4CFD" w:rsidP="00BF4CFD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144D2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1A2201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741A0" w14:textId="77777777" w:rsidR="00BF4CFD" w:rsidRDefault="00BF4CFD" w:rsidP="00BF4CFD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8FC" w14:textId="77777777" w:rsidR="00BF4CFD" w:rsidRDefault="00BF4CFD" w:rsidP="00BF4CFD">
            <w:pPr>
              <w:pStyle w:val="ConsPlusNormal"/>
            </w:pPr>
          </w:p>
        </w:tc>
      </w:tr>
      <w:tr w:rsidR="00BF4CFD" w14:paraId="0C324423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DC1C" w14:textId="77777777" w:rsidR="00BF4CFD" w:rsidRDefault="00BF4CFD" w:rsidP="00BF4CFD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9BEE1E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AEDD5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52E4AA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1B10E6" w14:textId="77777777" w:rsidR="00BF4CFD" w:rsidRDefault="00BF4CFD" w:rsidP="00BF4CFD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F170" w14:textId="77777777" w:rsidR="00BF4CFD" w:rsidRDefault="00BF4CFD" w:rsidP="00BF4CFD">
            <w:pPr>
              <w:pStyle w:val="ConsPlusNormal"/>
            </w:pPr>
          </w:p>
        </w:tc>
      </w:tr>
      <w:tr w:rsidR="00BF4CFD" w14:paraId="7B92C51E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6CB326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1C11A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F9C582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1AD582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DA86E" w14:textId="77777777" w:rsidR="00BF4CFD" w:rsidRDefault="00BF4CFD" w:rsidP="00BF4CFD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362" w14:textId="77777777" w:rsidR="00BF4CFD" w:rsidRDefault="00BF4CFD" w:rsidP="00BF4CFD">
            <w:pPr>
              <w:pStyle w:val="ConsPlusNormal"/>
            </w:pPr>
          </w:p>
        </w:tc>
      </w:tr>
      <w:tr w:rsidR="00BF4CFD" w14:paraId="434CF783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10D1A" w14:textId="77777777" w:rsidR="00BF4CFD" w:rsidRDefault="00BF4CFD" w:rsidP="00BF4CFD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808C5D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5B789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AEBDE2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7935E" w14:textId="77777777" w:rsidR="00BF4CFD" w:rsidRDefault="00BF4CFD" w:rsidP="00BF4C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5830" w14:textId="77777777" w:rsidR="00BF4CFD" w:rsidRDefault="00BF4CFD" w:rsidP="00BF4CFD">
            <w:pPr>
              <w:pStyle w:val="ConsPlusNormal"/>
            </w:pPr>
          </w:p>
        </w:tc>
      </w:tr>
      <w:tr w:rsidR="00BF4CFD" w14:paraId="1D274E4E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040C4" w14:textId="77777777" w:rsidR="00BF4CFD" w:rsidRDefault="00BF4CFD" w:rsidP="00BF4CFD">
            <w:pPr>
              <w:pStyle w:val="ConsPlusNormal"/>
            </w:pPr>
            <w: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8199C9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F59427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4177BB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B196D" w14:textId="77777777" w:rsidR="00BF4CFD" w:rsidRDefault="00BF4CFD" w:rsidP="00BF4C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1EF" w14:textId="77777777" w:rsidR="00BF4CFD" w:rsidRDefault="00BF4CFD" w:rsidP="00BF4CFD">
            <w:pPr>
              <w:pStyle w:val="ConsPlusNormal"/>
            </w:pPr>
          </w:p>
        </w:tc>
      </w:tr>
      <w:tr w:rsidR="00BF4CFD" w14:paraId="214D96CD" w14:textId="77777777" w:rsidTr="00BF4CF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F3CDD2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2BAFB5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0071FE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2202CD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25108" w14:textId="77777777" w:rsidR="00BF4CFD" w:rsidRDefault="00BF4CFD" w:rsidP="00BF4CFD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296" w14:textId="77777777" w:rsidR="00BF4CFD" w:rsidRDefault="00BF4CFD" w:rsidP="00BF4CFD">
            <w:pPr>
              <w:pStyle w:val="ConsPlusNormal"/>
            </w:pPr>
          </w:p>
        </w:tc>
      </w:tr>
      <w:tr w:rsidR="00BF4CFD" w14:paraId="6E98AE1F" w14:textId="77777777" w:rsidTr="00BF4CFD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EF5F0" w14:textId="77777777" w:rsidR="00BF4CFD" w:rsidRDefault="00BF4CFD" w:rsidP="00BF4CFD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4DCC42" w14:textId="77777777" w:rsidR="00BF4CFD" w:rsidRDefault="00BF4CFD" w:rsidP="00BF4CF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1D22C" w14:textId="77777777" w:rsidR="00BF4CFD" w:rsidRDefault="00BF4CFD" w:rsidP="00BF4CFD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5CA" w14:textId="77777777" w:rsidR="00BF4CFD" w:rsidRPr="00907464" w:rsidRDefault="00B66FDE" w:rsidP="00BF4CFD">
            <w:pPr>
              <w:pStyle w:val="ConsPlusNormal"/>
              <w:jc w:val="center"/>
            </w:pPr>
            <w:hyperlink r:id="rId10" w:history="1">
              <w:r w:rsidR="00BF4CFD" w:rsidRPr="00B66FDE">
                <w:rPr>
                  <w:highlight w:val="yellow"/>
                </w:rPr>
                <w:t>383</w:t>
              </w:r>
            </w:hyperlink>
          </w:p>
        </w:tc>
      </w:tr>
    </w:tbl>
    <w:p w14:paraId="725CCFFF" w14:textId="77777777" w:rsidR="00BF4CFD" w:rsidRDefault="00BF4CFD" w:rsidP="00BF4CFD">
      <w:pPr>
        <w:pStyle w:val="ConsPlusNormal"/>
        <w:jc w:val="both"/>
      </w:pPr>
    </w:p>
    <w:p w14:paraId="6DA469D6" w14:textId="77777777" w:rsidR="00BF4CFD" w:rsidRDefault="00BF4CFD" w:rsidP="00BF4CFD">
      <w:pPr>
        <w:sectPr w:rsidR="00BF4CFD" w:rsidSect="00BF4CF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98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552"/>
        <w:gridCol w:w="552"/>
        <w:gridCol w:w="994"/>
        <w:gridCol w:w="552"/>
        <w:gridCol w:w="610"/>
        <w:gridCol w:w="1657"/>
        <w:gridCol w:w="2099"/>
        <w:gridCol w:w="1492"/>
        <w:gridCol w:w="838"/>
      </w:tblGrid>
      <w:tr w:rsidR="00BF4CFD" w14:paraId="7326FC4C" w14:textId="77777777" w:rsidTr="00BF4CFD">
        <w:trPr>
          <w:trHeight w:val="520"/>
        </w:trPr>
        <w:tc>
          <w:tcPr>
            <w:tcW w:w="3757" w:type="dxa"/>
            <w:gridSpan w:val="6"/>
            <w:tcBorders>
              <w:left w:val="single" w:sz="4" w:space="0" w:color="auto"/>
            </w:tcBorders>
          </w:tcPr>
          <w:p w14:paraId="577D2EDA" w14:textId="77777777" w:rsidR="00BF4CFD" w:rsidRDefault="00BF4CFD" w:rsidP="00BF4CFD">
            <w:pPr>
              <w:pStyle w:val="ConsPlusNormal"/>
              <w:jc w:val="center"/>
            </w:pPr>
            <w:r>
              <w:lastRenderedPageBreak/>
              <w:t>Государственный контракт (договор)</w:t>
            </w:r>
          </w:p>
        </w:tc>
        <w:tc>
          <w:tcPr>
            <w:tcW w:w="1657" w:type="dxa"/>
            <w:vMerge w:val="restart"/>
          </w:tcPr>
          <w:p w14:paraId="787B41A0" w14:textId="77777777" w:rsidR="00BF4CFD" w:rsidRDefault="00BF4CFD" w:rsidP="00BF4CFD">
            <w:pPr>
              <w:pStyle w:val="ConsPlusNormal"/>
              <w:jc w:val="center"/>
            </w:pPr>
            <w: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099" w:type="dxa"/>
            <w:vMerge w:val="restart"/>
          </w:tcPr>
          <w:p w14:paraId="2B918E90" w14:textId="77777777" w:rsidR="00BF4CFD" w:rsidRDefault="00BF4CFD" w:rsidP="00BF4CFD">
            <w:pPr>
              <w:pStyle w:val="ConsPlusNormal"/>
              <w:jc w:val="center"/>
            </w:pPr>
            <w: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492" w:type="dxa"/>
            <w:vMerge w:val="restart"/>
          </w:tcPr>
          <w:p w14:paraId="0A16F279" w14:textId="77777777" w:rsidR="00BF4CFD" w:rsidRDefault="00BF4CFD" w:rsidP="00BF4CFD">
            <w:pPr>
              <w:pStyle w:val="ConsPlusNormal"/>
              <w:jc w:val="center"/>
            </w:pPr>
            <w: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</w:tcPr>
          <w:p w14:paraId="2D60BC5D" w14:textId="77777777" w:rsidR="00BF4CFD" w:rsidRDefault="00BF4CFD" w:rsidP="00BF4CF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F4CFD" w14:paraId="26668563" w14:textId="77777777" w:rsidTr="00BF4CFD">
        <w:trPr>
          <w:trHeight w:val="626"/>
        </w:trPr>
        <w:tc>
          <w:tcPr>
            <w:tcW w:w="497" w:type="dxa"/>
            <w:vMerge w:val="restart"/>
            <w:tcBorders>
              <w:left w:val="single" w:sz="4" w:space="0" w:color="auto"/>
            </w:tcBorders>
          </w:tcPr>
          <w:p w14:paraId="39A9D882" w14:textId="77777777" w:rsidR="00BF4CFD" w:rsidRDefault="00BF4CFD" w:rsidP="00BF4CF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52" w:type="dxa"/>
            <w:vMerge w:val="restart"/>
          </w:tcPr>
          <w:p w14:paraId="43E3D874" w14:textId="77777777" w:rsidR="00BF4CFD" w:rsidRDefault="00BF4CFD" w:rsidP="00BF4CF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52" w:type="dxa"/>
            <w:vMerge w:val="restart"/>
          </w:tcPr>
          <w:p w14:paraId="16F3C331" w14:textId="77777777" w:rsidR="00BF4CFD" w:rsidRDefault="00BF4CFD" w:rsidP="00BF4CFD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546" w:type="dxa"/>
            <w:gridSpan w:val="2"/>
          </w:tcPr>
          <w:p w14:paraId="2093FB9B" w14:textId="77777777" w:rsidR="00BF4CFD" w:rsidRDefault="00BF4CFD" w:rsidP="00BF4CFD">
            <w:pPr>
              <w:pStyle w:val="ConsPlusNormal"/>
              <w:jc w:val="center"/>
            </w:pPr>
            <w:r>
              <w:t>авансовый платеж</w:t>
            </w:r>
          </w:p>
        </w:tc>
        <w:tc>
          <w:tcPr>
            <w:tcW w:w="610" w:type="dxa"/>
            <w:vMerge w:val="restart"/>
          </w:tcPr>
          <w:p w14:paraId="682823C0" w14:textId="77777777" w:rsidR="00BF4CFD" w:rsidRDefault="00BF4CFD" w:rsidP="00BF4CFD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657" w:type="dxa"/>
            <w:vMerge/>
          </w:tcPr>
          <w:p w14:paraId="66F070A9" w14:textId="77777777" w:rsidR="00BF4CFD" w:rsidRDefault="00BF4CFD" w:rsidP="00BF4CFD"/>
        </w:tc>
        <w:tc>
          <w:tcPr>
            <w:tcW w:w="2099" w:type="dxa"/>
            <w:vMerge/>
          </w:tcPr>
          <w:p w14:paraId="311F0386" w14:textId="77777777" w:rsidR="00BF4CFD" w:rsidRDefault="00BF4CFD" w:rsidP="00BF4CFD"/>
        </w:tc>
        <w:tc>
          <w:tcPr>
            <w:tcW w:w="1492" w:type="dxa"/>
            <w:vMerge/>
          </w:tcPr>
          <w:p w14:paraId="0DD6F663" w14:textId="77777777" w:rsidR="00BF4CFD" w:rsidRDefault="00BF4CFD" w:rsidP="00BF4CFD"/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14:paraId="0AB6EB1E" w14:textId="77777777" w:rsidR="00BF4CFD" w:rsidRDefault="00BF4CFD" w:rsidP="00BF4CFD"/>
        </w:tc>
      </w:tr>
      <w:tr w:rsidR="00BF4CFD" w14:paraId="4DC23206" w14:textId="77777777" w:rsidTr="00BF4CFD">
        <w:tblPrEx>
          <w:tblBorders>
            <w:left w:val="single" w:sz="4" w:space="0" w:color="auto"/>
          </w:tblBorders>
        </w:tblPrEx>
        <w:trPr>
          <w:trHeight w:val="2583"/>
        </w:trPr>
        <w:tc>
          <w:tcPr>
            <w:tcW w:w="497" w:type="dxa"/>
            <w:vMerge/>
            <w:tcBorders>
              <w:left w:val="single" w:sz="4" w:space="0" w:color="auto"/>
            </w:tcBorders>
          </w:tcPr>
          <w:p w14:paraId="4617F63D" w14:textId="77777777" w:rsidR="00BF4CFD" w:rsidRDefault="00BF4CFD" w:rsidP="00BF4CFD"/>
        </w:tc>
        <w:tc>
          <w:tcPr>
            <w:tcW w:w="552" w:type="dxa"/>
            <w:vMerge/>
          </w:tcPr>
          <w:p w14:paraId="204E62BF" w14:textId="77777777" w:rsidR="00BF4CFD" w:rsidRDefault="00BF4CFD" w:rsidP="00BF4CFD"/>
        </w:tc>
        <w:tc>
          <w:tcPr>
            <w:tcW w:w="552" w:type="dxa"/>
            <w:vMerge/>
          </w:tcPr>
          <w:p w14:paraId="7A2EF207" w14:textId="77777777" w:rsidR="00BF4CFD" w:rsidRDefault="00BF4CFD" w:rsidP="00BF4CFD"/>
        </w:tc>
        <w:tc>
          <w:tcPr>
            <w:tcW w:w="994" w:type="dxa"/>
          </w:tcPr>
          <w:p w14:paraId="76080308" w14:textId="77777777" w:rsidR="00BF4CFD" w:rsidRDefault="00BF4CFD" w:rsidP="00BF4CFD">
            <w:pPr>
              <w:pStyle w:val="ConsPlusNormal"/>
              <w:jc w:val="center"/>
            </w:pPr>
            <w:r>
              <w:t>процент от общей суммы</w:t>
            </w:r>
          </w:p>
        </w:tc>
        <w:tc>
          <w:tcPr>
            <w:tcW w:w="552" w:type="dxa"/>
          </w:tcPr>
          <w:p w14:paraId="2C6939ED" w14:textId="77777777" w:rsidR="00BF4CFD" w:rsidRDefault="00BF4CFD" w:rsidP="00BF4CFD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10" w:type="dxa"/>
            <w:vMerge/>
          </w:tcPr>
          <w:p w14:paraId="5BE001DA" w14:textId="77777777" w:rsidR="00BF4CFD" w:rsidRDefault="00BF4CFD" w:rsidP="00BF4CFD"/>
        </w:tc>
        <w:tc>
          <w:tcPr>
            <w:tcW w:w="1657" w:type="dxa"/>
            <w:vMerge/>
          </w:tcPr>
          <w:p w14:paraId="3BB3F059" w14:textId="77777777" w:rsidR="00BF4CFD" w:rsidRDefault="00BF4CFD" w:rsidP="00BF4CFD"/>
        </w:tc>
        <w:tc>
          <w:tcPr>
            <w:tcW w:w="2099" w:type="dxa"/>
            <w:vMerge/>
          </w:tcPr>
          <w:p w14:paraId="01184C3F" w14:textId="77777777" w:rsidR="00BF4CFD" w:rsidRDefault="00BF4CFD" w:rsidP="00BF4CFD"/>
        </w:tc>
        <w:tc>
          <w:tcPr>
            <w:tcW w:w="1492" w:type="dxa"/>
            <w:vMerge/>
          </w:tcPr>
          <w:p w14:paraId="1C31AC0F" w14:textId="77777777" w:rsidR="00BF4CFD" w:rsidRDefault="00BF4CFD" w:rsidP="00BF4CFD"/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14:paraId="38A28482" w14:textId="77777777" w:rsidR="00BF4CFD" w:rsidRDefault="00BF4CFD" w:rsidP="00BF4CFD"/>
        </w:tc>
      </w:tr>
      <w:tr w:rsidR="00BF4CFD" w14:paraId="377EDC3F" w14:textId="77777777" w:rsidTr="00BF4CFD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14:paraId="2E05FA94" w14:textId="77777777" w:rsidR="00BF4CFD" w:rsidRDefault="00BF4CFD" w:rsidP="00BF4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366AD6E8" w14:textId="77777777" w:rsidR="00BF4CFD" w:rsidRDefault="00BF4CFD" w:rsidP="00BF4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3BC365A3" w14:textId="77777777" w:rsidR="00BF4CFD" w:rsidRDefault="00BF4CFD" w:rsidP="00BF4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21EF282" w14:textId="77777777" w:rsidR="00BF4CFD" w:rsidRDefault="00BF4CFD" w:rsidP="00BF4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084A4C55" w14:textId="77777777" w:rsidR="00BF4CFD" w:rsidRDefault="00BF4CFD" w:rsidP="00BF4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55F09F5" w14:textId="77777777" w:rsidR="00BF4CFD" w:rsidRDefault="00BF4CFD" w:rsidP="00BF4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4A0DD4DE" w14:textId="77777777" w:rsidR="00BF4CFD" w:rsidRDefault="00BF4CFD" w:rsidP="00BF4C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FAC32D3" w14:textId="77777777" w:rsidR="00BF4CFD" w:rsidRDefault="00BF4CFD" w:rsidP="00BF4C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5C268AE3" w14:textId="77777777" w:rsidR="00BF4CFD" w:rsidRDefault="00BF4CFD" w:rsidP="00BF4C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14:paraId="4DAB162F" w14:textId="77777777" w:rsidR="00BF4CFD" w:rsidRDefault="00BF4CFD" w:rsidP="00BF4CFD">
            <w:pPr>
              <w:pStyle w:val="ConsPlusNormal"/>
              <w:jc w:val="center"/>
            </w:pPr>
            <w:r>
              <w:t>11</w:t>
            </w:r>
          </w:p>
        </w:tc>
      </w:tr>
      <w:tr w:rsidR="00BF4CFD" w14:paraId="038D1AD8" w14:textId="77777777" w:rsidTr="00BF4CFD">
        <w:trPr>
          <w:trHeight w:val="269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14:paraId="18D42831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1E16A855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6644981F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08CD5E5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65F69CF6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0F0836D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65EEC250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3A16F7A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33E4AD3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14:paraId="77C960A2" w14:textId="77777777" w:rsidR="00BF4CFD" w:rsidRDefault="00BF4CFD" w:rsidP="00BF4CFD">
            <w:pPr>
              <w:pStyle w:val="ConsPlusNormal"/>
              <w:jc w:val="center"/>
            </w:pPr>
          </w:p>
        </w:tc>
      </w:tr>
      <w:tr w:rsidR="00BF4CFD" w14:paraId="44FF1BCF" w14:textId="77777777" w:rsidTr="00BF4CFD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14:paraId="574B8AD6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081A20B1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6D64DDD2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19EB1FB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501ECB37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866DF70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D969917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57BD330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A618504" w14:textId="77777777" w:rsidR="00BF4CFD" w:rsidRDefault="00BF4CFD" w:rsidP="00BF4CFD">
            <w:pPr>
              <w:pStyle w:val="ConsPlusNormal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14:paraId="0A38ED95" w14:textId="77777777" w:rsidR="00BF4CFD" w:rsidRDefault="00BF4CFD" w:rsidP="00BF4CFD">
            <w:pPr>
              <w:pStyle w:val="ConsPlusNormal"/>
              <w:jc w:val="center"/>
            </w:pPr>
          </w:p>
        </w:tc>
      </w:tr>
      <w:tr w:rsidR="00BF4CFD" w14:paraId="2C1E0673" w14:textId="77777777" w:rsidTr="00BF4CFD">
        <w:tblPrEx>
          <w:tblBorders>
            <w:left w:val="single" w:sz="4" w:space="0" w:color="auto"/>
          </w:tblBorders>
        </w:tblPrEx>
        <w:trPr>
          <w:trHeight w:val="26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AB443" w14:textId="77777777" w:rsidR="00BF4CFD" w:rsidRDefault="00BF4CFD" w:rsidP="00BF4CFD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21C93" w14:textId="77777777" w:rsidR="00BF4CFD" w:rsidRDefault="00BF4CFD" w:rsidP="00BF4CFD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EE9A6" w14:textId="77777777" w:rsidR="00BF4CFD" w:rsidRDefault="00BF4CFD" w:rsidP="00BF4CFD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672A0" w14:textId="77777777" w:rsidR="00BF4CFD" w:rsidRDefault="00BF4CFD" w:rsidP="00BF4CFD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83E7E" w14:textId="77777777" w:rsidR="00BF4CFD" w:rsidRDefault="00BF4CFD" w:rsidP="00BF4CFD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21D7F" w14:textId="77777777" w:rsidR="00BF4CFD" w:rsidRDefault="00BF4CFD" w:rsidP="00BF4CFD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2740B" w14:textId="77777777" w:rsidR="00BF4CFD" w:rsidRDefault="00BF4CFD" w:rsidP="00BF4CFD">
            <w:pPr>
              <w:pStyle w:val="ConsPlusNormal"/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A9AD9" w14:textId="77777777" w:rsidR="00BF4CFD" w:rsidRDefault="00BF4CFD" w:rsidP="00BF4CFD">
            <w:pPr>
              <w:pStyle w:val="ConsPlusNormal"/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329EF" w14:textId="77777777" w:rsidR="00BF4CFD" w:rsidRDefault="00BF4CFD" w:rsidP="00BF4CFD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C8B05" w14:textId="77777777" w:rsidR="00BF4CFD" w:rsidRDefault="00BF4CFD" w:rsidP="00BF4CFD">
            <w:pPr>
              <w:pStyle w:val="ConsPlusNormal"/>
            </w:pPr>
          </w:p>
        </w:tc>
      </w:tr>
      <w:tr w:rsidR="00BF4CFD" w14:paraId="21395A90" w14:textId="77777777" w:rsidTr="00BF4CFD">
        <w:tblPrEx>
          <w:tblBorders>
            <w:left w:val="single" w:sz="4" w:space="0" w:color="auto"/>
          </w:tblBorders>
        </w:tblPrEx>
        <w:trPr>
          <w:trHeight w:val="26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6EA3622" w14:textId="77777777" w:rsidR="00BF4CFD" w:rsidRDefault="00BF4CFD" w:rsidP="00BF4CFD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22B6D5A" w14:textId="77777777" w:rsidR="00BF4CFD" w:rsidRDefault="00BF4CFD" w:rsidP="00BF4CFD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70ED59C" w14:textId="77777777" w:rsidR="00BF4CFD" w:rsidRDefault="00BF4CFD" w:rsidP="00BF4CFD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F259931" w14:textId="77777777" w:rsidR="00BF4CFD" w:rsidRDefault="00BF4CFD" w:rsidP="00BF4CFD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072A646" w14:textId="77777777" w:rsidR="00BF4CFD" w:rsidRDefault="00BF4CFD" w:rsidP="00BF4CFD">
            <w:pPr>
              <w:pStyle w:val="ConsPlusNormal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9618B1E" w14:textId="77777777" w:rsidR="00BF4CFD" w:rsidRDefault="00BF4CFD" w:rsidP="00BF4CFD">
            <w:pPr>
              <w:pStyle w:val="ConsPlusNormal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3E22E6E0" w14:textId="77777777" w:rsidR="00BF4CFD" w:rsidRDefault="00BF4CFD" w:rsidP="00BF4CFD">
            <w:pPr>
              <w:pStyle w:val="ConsPlusNormal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BFFF0AC" w14:textId="77777777" w:rsidR="00BF4CFD" w:rsidRDefault="00BF4CFD" w:rsidP="00BF4CFD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4C0D366" w14:textId="77777777" w:rsidR="00BF4CFD" w:rsidRDefault="00BF4CFD" w:rsidP="00BF4CFD">
            <w:pPr>
              <w:pStyle w:val="ConsPlusNormal"/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47AAC85" w14:textId="77777777" w:rsidR="00BF4CFD" w:rsidRDefault="00BF4CFD" w:rsidP="00BF4CFD">
            <w:pPr>
              <w:pStyle w:val="ConsPlusNormal"/>
            </w:pPr>
          </w:p>
        </w:tc>
      </w:tr>
    </w:tbl>
    <w:p w14:paraId="3053FDB0" w14:textId="77777777" w:rsidR="00BF4CFD" w:rsidRDefault="00BF4CFD" w:rsidP="00BF4C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680"/>
      </w:tblGrid>
      <w:tr w:rsidR="00BF4CFD" w14:paraId="67F53716" w14:textId="77777777" w:rsidTr="00BF4CFD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0555" w14:textId="77777777" w:rsidR="00BF4CFD" w:rsidRDefault="00BF4CFD" w:rsidP="00BF4CFD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150C9" w14:textId="77777777" w:rsidR="00BF4CFD" w:rsidRDefault="00BF4CFD" w:rsidP="00BF4CFD">
            <w:pPr>
              <w:pStyle w:val="ConsPlusNormal"/>
            </w:pPr>
          </w:p>
        </w:tc>
      </w:tr>
      <w:tr w:rsidR="00BF4CFD" w14:paraId="5D239501" w14:textId="77777777" w:rsidTr="00BF4CFD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F41CD" w14:textId="77777777" w:rsidR="00BF4CFD" w:rsidRDefault="00BF4CFD" w:rsidP="00BF4CFD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C2427" w14:textId="77777777" w:rsidR="00BF4CFD" w:rsidRDefault="00BF4CFD" w:rsidP="00BF4CFD">
            <w:pPr>
              <w:pStyle w:val="ConsPlusNormal"/>
            </w:pPr>
          </w:p>
        </w:tc>
      </w:tr>
    </w:tbl>
    <w:p w14:paraId="391820FA" w14:textId="77777777" w:rsidR="00BF4CFD" w:rsidRDefault="00BF4CFD" w:rsidP="00BF4C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BF4CFD" w14:paraId="343305B3" w14:textId="77777777" w:rsidTr="00BF4CF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F9F3" w14:textId="77777777" w:rsidR="00BF4CFD" w:rsidRDefault="00BF4CFD" w:rsidP="00BF4CFD">
            <w:pPr>
              <w:pStyle w:val="ConsPlusNormal"/>
            </w:pPr>
            <w: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42C507" w14:textId="77777777" w:rsidR="00BF4CFD" w:rsidRDefault="00BF4CFD" w:rsidP="00BF4CF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D9129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068FDB" w14:textId="77777777" w:rsidR="00BF4CFD" w:rsidRDefault="00BF4CFD" w:rsidP="00BF4CF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CD14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D504F" w14:textId="77777777" w:rsidR="00BF4CFD" w:rsidRDefault="00BF4CFD" w:rsidP="00BF4CF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EAA96" w14:textId="77777777" w:rsidR="00BF4CFD" w:rsidRDefault="00BF4CFD" w:rsidP="00BF4CFD">
            <w:pPr>
              <w:pStyle w:val="ConsPlusNormal"/>
            </w:pPr>
          </w:p>
        </w:tc>
      </w:tr>
      <w:tr w:rsidR="00BF4CFD" w14:paraId="4B0140C3" w14:textId="77777777" w:rsidTr="00BF4CF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6E6943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C902E3" w14:textId="77777777" w:rsidR="00BF4CFD" w:rsidRDefault="00BF4CFD" w:rsidP="00BF4CF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0863F" w14:textId="77777777" w:rsidR="00BF4CFD" w:rsidRDefault="00BF4CFD" w:rsidP="00BF4CF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AF92C" w14:textId="77777777" w:rsidR="00BF4CFD" w:rsidRDefault="00BF4CFD" w:rsidP="00BF4CF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60878" w14:textId="77777777" w:rsidR="00BF4CFD" w:rsidRDefault="00BF4CFD" w:rsidP="00BF4C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1FA441" w14:textId="77777777" w:rsidR="00BF4CFD" w:rsidRDefault="00BF4CFD" w:rsidP="00BF4CF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D4874" w14:textId="77777777" w:rsidR="00BF4CFD" w:rsidRDefault="00BF4CFD" w:rsidP="00BF4CF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F4CFD" w14:paraId="1B10D193" w14:textId="77777777" w:rsidTr="00BF4CF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1E62A4" w14:textId="77777777" w:rsidR="00BF4CFD" w:rsidRDefault="00BF4CFD" w:rsidP="00BF4CFD">
            <w:pPr>
              <w:pStyle w:val="ConsPlusNormal"/>
            </w:pPr>
            <w: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AF356" w14:textId="77777777" w:rsidR="00BF4CFD" w:rsidRDefault="00BF4CFD" w:rsidP="00BF4CF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160835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458430" w14:textId="77777777" w:rsidR="00BF4CFD" w:rsidRDefault="00BF4CFD" w:rsidP="00BF4CF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ED025A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7FFEA1" w14:textId="77777777" w:rsidR="00BF4CFD" w:rsidRDefault="00BF4CFD" w:rsidP="00BF4CF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582859" w14:textId="77777777" w:rsidR="00BF4CFD" w:rsidRDefault="00BF4CFD" w:rsidP="00BF4CFD">
            <w:pPr>
              <w:pStyle w:val="ConsPlusNormal"/>
            </w:pPr>
          </w:p>
        </w:tc>
      </w:tr>
    </w:tbl>
    <w:p w14:paraId="6F44B5D0" w14:textId="77777777" w:rsidR="00BF4CFD" w:rsidRDefault="00BF4CFD" w:rsidP="00BF4CFD">
      <w:pPr>
        <w:pStyle w:val="ConsPlusNormal"/>
        <w:jc w:val="both"/>
      </w:pPr>
    </w:p>
    <w:p w14:paraId="39FFDC5B" w14:textId="77777777" w:rsidR="00BF4CFD" w:rsidRDefault="00BF4CFD" w:rsidP="00BF4CFD">
      <w:pPr>
        <w:pStyle w:val="ConsPlusNormal"/>
        <w:jc w:val="both"/>
      </w:pPr>
    </w:p>
    <w:p w14:paraId="27B56933" w14:textId="77777777" w:rsidR="00BF4CFD" w:rsidRDefault="00BF4CFD" w:rsidP="00BF4CFD">
      <w:pPr>
        <w:pStyle w:val="ConsPlusNormal"/>
        <w:jc w:val="both"/>
      </w:pPr>
    </w:p>
    <w:p w14:paraId="759190B5" w14:textId="77777777" w:rsidR="00BF4CFD" w:rsidRDefault="00BF4CFD" w:rsidP="00BF4CFD">
      <w:pPr>
        <w:pStyle w:val="ConsPlusNormal"/>
        <w:jc w:val="both"/>
      </w:pPr>
    </w:p>
    <w:p w14:paraId="6C695F05" w14:textId="77777777" w:rsidR="00BF4CFD" w:rsidRDefault="00BF4CFD" w:rsidP="00BF4CFD">
      <w:pPr>
        <w:pStyle w:val="ConsPlusNormal"/>
        <w:jc w:val="both"/>
      </w:pPr>
    </w:p>
    <w:p w14:paraId="216F38FB" w14:textId="77777777" w:rsidR="00BF4CFD" w:rsidRDefault="00BF4CFD" w:rsidP="00BF4CFD">
      <w:pPr>
        <w:pStyle w:val="ConsPlusNormal"/>
        <w:jc w:val="right"/>
        <w:outlineLvl w:val="1"/>
      </w:pPr>
    </w:p>
    <w:p w14:paraId="42E9B9E5" w14:textId="77777777" w:rsidR="00BF4CFD" w:rsidRDefault="00BF4CFD" w:rsidP="00BF4CFD">
      <w:pPr>
        <w:pStyle w:val="ConsPlusNormal"/>
        <w:jc w:val="right"/>
        <w:outlineLvl w:val="1"/>
      </w:pPr>
    </w:p>
    <w:p w14:paraId="1B8D4F53" w14:textId="77777777" w:rsidR="00BF4CFD" w:rsidRDefault="00BF4CFD" w:rsidP="00BF4CFD">
      <w:pPr>
        <w:pStyle w:val="ConsPlusNormal"/>
        <w:jc w:val="right"/>
        <w:outlineLvl w:val="1"/>
      </w:pPr>
    </w:p>
    <w:p w14:paraId="1728E16C" w14:textId="77777777" w:rsidR="00BF4CFD" w:rsidRDefault="00BF4CFD" w:rsidP="00BF4CFD">
      <w:pPr>
        <w:pStyle w:val="ConsPlusNormal"/>
        <w:jc w:val="right"/>
        <w:outlineLvl w:val="1"/>
      </w:pPr>
    </w:p>
    <w:p w14:paraId="165C9D8A" w14:textId="77777777" w:rsidR="00BF4CFD" w:rsidRDefault="00BF4CFD" w:rsidP="00BF4CFD">
      <w:pPr>
        <w:pStyle w:val="ConsPlusNormal"/>
        <w:jc w:val="right"/>
        <w:outlineLvl w:val="1"/>
      </w:pPr>
    </w:p>
    <w:p w14:paraId="7A147E89" w14:textId="77777777" w:rsidR="00BF4CFD" w:rsidRDefault="00BF4CFD" w:rsidP="00BF4CFD">
      <w:pPr>
        <w:pStyle w:val="ConsPlusNormal"/>
        <w:jc w:val="right"/>
        <w:outlineLvl w:val="1"/>
      </w:pPr>
    </w:p>
    <w:p w14:paraId="7F4751F1" w14:textId="77777777" w:rsidR="00BF4CFD" w:rsidRDefault="00BF4CFD" w:rsidP="00BF4CFD">
      <w:pPr>
        <w:pStyle w:val="ConsPlusNormal"/>
        <w:jc w:val="right"/>
        <w:outlineLvl w:val="1"/>
      </w:pPr>
    </w:p>
    <w:p w14:paraId="6E1F7446" w14:textId="77777777" w:rsidR="00BF4CFD" w:rsidRDefault="00BF4CFD" w:rsidP="00BF4CFD">
      <w:pPr>
        <w:pStyle w:val="ConsPlusNormal"/>
        <w:jc w:val="right"/>
        <w:outlineLvl w:val="1"/>
      </w:pPr>
      <w:r>
        <w:lastRenderedPageBreak/>
        <w:t>Приложение N 2</w:t>
      </w:r>
    </w:p>
    <w:p w14:paraId="47BC86A8" w14:textId="77777777" w:rsidR="00BF4CFD" w:rsidRDefault="00BF4CFD" w:rsidP="00BF4CFD">
      <w:pPr>
        <w:pStyle w:val="ConsPlusNormal"/>
        <w:jc w:val="right"/>
      </w:pPr>
      <w:r>
        <w:t>к Порядку санкционирования оплаты</w:t>
      </w:r>
    </w:p>
    <w:p w14:paraId="2686C428" w14:textId="77777777" w:rsidR="00BF4CFD" w:rsidRDefault="00BF4CFD" w:rsidP="00BF4CFD">
      <w:pPr>
        <w:pStyle w:val="ConsPlusNormal"/>
        <w:jc w:val="right"/>
      </w:pPr>
      <w:r w:rsidRPr="00BB59E0">
        <w:t xml:space="preserve">денежных обязательств получателей средств </w:t>
      </w:r>
    </w:p>
    <w:p w14:paraId="41F8DC77" w14:textId="7D7BBB22" w:rsidR="00471908" w:rsidRDefault="00BF4CFD" w:rsidP="00BF4CFD">
      <w:pPr>
        <w:pStyle w:val="ConsPlusNormal"/>
        <w:jc w:val="right"/>
      </w:pPr>
      <w:r w:rsidRPr="00BB59E0">
        <w:t>бюджета</w:t>
      </w:r>
      <w:r w:rsidR="00471908">
        <w:t xml:space="preserve"> </w:t>
      </w:r>
      <w:r w:rsidR="00B66FDE">
        <w:t>Журавское</w:t>
      </w:r>
      <w:r w:rsidR="00471908">
        <w:t xml:space="preserve"> сельского поселения</w:t>
      </w:r>
    </w:p>
    <w:p w14:paraId="1B20064E" w14:textId="03FDFDA9" w:rsidR="00BF4CFD" w:rsidRDefault="00BF4CFD" w:rsidP="00BF4CFD">
      <w:pPr>
        <w:pStyle w:val="ConsPlusNormal"/>
        <w:jc w:val="right"/>
      </w:pPr>
      <w:r w:rsidRPr="00BB59E0">
        <w:t xml:space="preserve"> Еланского муниципального района </w:t>
      </w:r>
    </w:p>
    <w:p w14:paraId="369E94A9" w14:textId="77777777" w:rsidR="00BF4CFD" w:rsidRDefault="00BF4CFD" w:rsidP="00BF4CFD">
      <w:pPr>
        <w:pStyle w:val="ConsPlusNormal"/>
        <w:jc w:val="right"/>
      </w:pPr>
      <w:r w:rsidRPr="00BB59E0">
        <w:t xml:space="preserve">Волгоградской области и оплаты денежных </w:t>
      </w:r>
    </w:p>
    <w:p w14:paraId="7CB9E551" w14:textId="77777777" w:rsidR="00BF4CFD" w:rsidRDefault="00BF4CFD" w:rsidP="00BF4CFD">
      <w:pPr>
        <w:pStyle w:val="ConsPlusNormal"/>
        <w:jc w:val="right"/>
      </w:pPr>
      <w:r w:rsidRPr="00BB59E0">
        <w:t xml:space="preserve">обязательств, подлежащих исполнению </w:t>
      </w:r>
    </w:p>
    <w:p w14:paraId="029F5109" w14:textId="77777777" w:rsidR="00BF4CFD" w:rsidRDefault="00BF4CFD" w:rsidP="00BF4CFD">
      <w:pPr>
        <w:pStyle w:val="ConsPlusNormal"/>
        <w:jc w:val="right"/>
      </w:pPr>
      <w:r w:rsidRPr="00BB59E0">
        <w:t xml:space="preserve">за счет бюджетных ассигнований </w:t>
      </w:r>
    </w:p>
    <w:p w14:paraId="34F47C72" w14:textId="77777777" w:rsidR="00BF4CFD" w:rsidRDefault="00BF4CFD" w:rsidP="00BF4CFD">
      <w:pPr>
        <w:pStyle w:val="ConsPlusNormal"/>
        <w:jc w:val="right"/>
      </w:pPr>
      <w:r w:rsidRPr="00BB59E0">
        <w:t xml:space="preserve">по источникам финансирования дефицита </w:t>
      </w:r>
    </w:p>
    <w:p w14:paraId="792CF18F" w14:textId="05C9F521" w:rsidR="00471908" w:rsidRDefault="00BF4CFD" w:rsidP="00BF4CFD">
      <w:pPr>
        <w:pStyle w:val="ConsPlusNormal"/>
        <w:jc w:val="right"/>
      </w:pPr>
      <w:r w:rsidRPr="00BB59E0">
        <w:t xml:space="preserve">бюджета </w:t>
      </w:r>
      <w:r w:rsidR="00B66FDE">
        <w:t>Журавское</w:t>
      </w:r>
      <w:r w:rsidR="00471908">
        <w:t xml:space="preserve"> сельского поселения</w:t>
      </w:r>
    </w:p>
    <w:p w14:paraId="2256E168" w14:textId="17E9A35D" w:rsidR="00BF4CFD" w:rsidRDefault="00BF4CFD" w:rsidP="00BF4CFD">
      <w:pPr>
        <w:pStyle w:val="ConsPlusNormal"/>
        <w:jc w:val="right"/>
      </w:pPr>
      <w:r w:rsidRPr="00BB59E0">
        <w:t xml:space="preserve">Еланского муниципального района </w:t>
      </w:r>
    </w:p>
    <w:p w14:paraId="7A1221E7" w14:textId="77777777" w:rsidR="00BF4CFD" w:rsidRDefault="00BF4CFD" w:rsidP="00BF4CFD">
      <w:pPr>
        <w:pStyle w:val="ConsPlusNormal"/>
        <w:jc w:val="right"/>
      </w:pPr>
      <w:r w:rsidRPr="00BB59E0">
        <w:t>Волгоградской области</w:t>
      </w:r>
      <w:r>
        <w:t xml:space="preserve">, </w:t>
      </w:r>
    </w:p>
    <w:p w14:paraId="2CE206F1" w14:textId="77777777" w:rsidR="00471908" w:rsidRDefault="00BF4CFD" w:rsidP="00471908">
      <w:pPr>
        <w:pStyle w:val="ConsPlusNormal"/>
        <w:jc w:val="right"/>
      </w:pPr>
      <w:r>
        <w:t>утвержденного постановлением администрации</w:t>
      </w:r>
    </w:p>
    <w:p w14:paraId="24AB93EE" w14:textId="01E1F91A" w:rsidR="00BF4CFD" w:rsidRDefault="00471908" w:rsidP="00471908">
      <w:pPr>
        <w:pStyle w:val="ConsPlusNormal"/>
        <w:jc w:val="right"/>
      </w:pPr>
      <w:r>
        <w:t xml:space="preserve"> </w:t>
      </w:r>
      <w:r w:rsidR="00B66FDE">
        <w:t>Журавское</w:t>
      </w:r>
      <w:r>
        <w:t xml:space="preserve"> сельского поселения</w:t>
      </w:r>
      <w:r w:rsidR="00BF4CFD">
        <w:t xml:space="preserve"> </w:t>
      </w:r>
    </w:p>
    <w:p w14:paraId="6556D26C" w14:textId="77777777" w:rsidR="00BF4CFD" w:rsidRDefault="00BF4CFD" w:rsidP="00BF4CFD">
      <w:pPr>
        <w:pStyle w:val="ConsPlusNormal"/>
        <w:jc w:val="right"/>
      </w:pPr>
      <w:r>
        <w:t xml:space="preserve"> Еланского муниципального района</w:t>
      </w:r>
    </w:p>
    <w:p w14:paraId="4ED36595" w14:textId="7CD8B987" w:rsidR="00BF4CFD" w:rsidRDefault="00BF4CFD" w:rsidP="00BF4CFD">
      <w:pPr>
        <w:pStyle w:val="ConsPlusNormal"/>
        <w:jc w:val="right"/>
      </w:pPr>
      <w:r>
        <w:t xml:space="preserve">от </w:t>
      </w:r>
      <w:r w:rsidR="00BA3123">
        <w:t xml:space="preserve">21 </w:t>
      </w:r>
      <w:r>
        <w:t xml:space="preserve">декабря 2021 № </w:t>
      </w:r>
      <w:r w:rsidR="00B66FDE">
        <w:t>60</w:t>
      </w:r>
    </w:p>
    <w:p w14:paraId="1EECD1A2" w14:textId="77777777" w:rsidR="00BF4CFD" w:rsidRDefault="00BF4CFD" w:rsidP="00BF4C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219"/>
        <w:gridCol w:w="787"/>
        <w:gridCol w:w="347"/>
      </w:tblGrid>
      <w:tr w:rsidR="00BF4CFD" w14:paraId="1A57926E" w14:textId="77777777" w:rsidTr="00BF4CFD">
        <w:trPr>
          <w:gridAfter w:val="1"/>
          <w:wAfter w:w="34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32F8C8" w14:textId="77777777" w:rsidR="00BF4CFD" w:rsidRDefault="00BF4CFD" w:rsidP="00BF4CFD">
            <w:pPr>
              <w:pStyle w:val="ConsPlusNormal"/>
              <w:jc w:val="center"/>
            </w:pPr>
            <w:bookmarkStart w:id="19" w:name="P299"/>
            <w:bookmarkEnd w:id="19"/>
            <w:r>
              <w:t>УВЕДОМЛЕНИЕ N _____</w:t>
            </w:r>
          </w:p>
          <w:p w14:paraId="047F150F" w14:textId="77777777" w:rsidR="00BF4CFD" w:rsidRDefault="00BF4CFD" w:rsidP="00BF4CFD">
            <w:pPr>
              <w:pStyle w:val="ConsPlusNormal"/>
              <w:jc w:val="center"/>
            </w:pPr>
            <w:r>
              <w:t>о нарушении сроков внесения и размеров арендной платы</w:t>
            </w:r>
          </w:p>
        </w:tc>
      </w:tr>
      <w:tr w:rsidR="00BF4CFD" w14:paraId="212AB94A" w14:textId="77777777" w:rsidTr="00BF4CFD">
        <w:tblPrEx>
          <w:tblBorders>
            <w:right w:val="single" w:sz="4" w:space="0" w:color="auto"/>
          </w:tblBorders>
        </w:tblPrEx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93F5C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206525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5032D" w14:textId="77777777" w:rsidR="00BF4CFD" w:rsidRDefault="00BF4CFD" w:rsidP="00BF4CFD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79ACF" w14:textId="77777777" w:rsidR="00BF4CFD" w:rsidRDefault="00BF4CFD" w:rsidP="00BF4CFD">
            <w:pPr>
              <w:pStyle w:val="ConsPlusNormal"/>
              <w:jc w:val="center"/>
            </w:pPr>
            <w:r>
              <w:t>Коды</w:t>
            </w:r>
          </w:p>
        </w:tc>
      </w:tr>
      <w:tr w:rsidR="00BF4CFD" w:rsidRPr="00B66FDE" w14:paraId="7BADF9EB" w14:textId="77777777" w:rsidTr="00BF4CFD">
        <w:tblPrEx>
          <w:tblBorders>
            <w:right w:val="single" w:sz="4" w:space="0" w:color="auto"/>
          </w:tblBorders>
        </w:tblPrEx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13074C" w14:textId="77777777" w:rsidR="00BF4CFD" w:rsidRDefault="00BF4CFD" w:rsidP="00BF4CF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0BF063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11D085" w14:textId="77777777" w:rsidR="00BF4CFD" w:rsidRDefault="00BF4CFD" w:rsidP="00BF4CFD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DE4" w14:textId="77777777" w:rsidR="00BF4CFD" w:rsidRPr="00B66FDE" w:rsidRDefault="00BF4CFD" w:rsidP="00BF4CFD">
            <w:pPr>
              <w:pStyle w:val="ConsPlusNormal"/>
              <w:jc w:val="center"/>
              <w:rPr>
                <w:highlight w:val="yellow"/>
              </w:rPr>
            </w:pPr>
            <w:r w:rsidRPr="00B66FDE">
              <w:rPr>
                <w:highlight w:val="yellow"/>
              </w:rPr>
              <w:t>0504714</w:t>
            </w:r>
          </w:p>
        </w:tc>
      </w:tr>
      <w:tr w:rsidR="00BF4CFD" w14:paraId="46869BAF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C59A142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8C4899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1DCE" w14:textId="77777777" w:rsidR="00BF4CFD" w:rsidRDefault="00BF4CFD" w:rsidP="00BF4CFD">
            <w:pPr>
              <w:pStyle w:val="ConsPlusNormal"/>
              <w:jc w:val="center"/>
            </w:pPr>
            <w: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E62400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00EBB" w14:textId="77777777" w:rsidR="00BF4CFD" w:rsidRDefault="00BF4CFD" w:rsidP="00BF4CF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A00" w14:textId="77777777" w:rsidR="00BF4CFD" w:rsidRDefault="00BF4CFD" w:rsidP="00BF4CFD">
            <w:pPr>
              <w:pStyle w:val="ConsPlusNormal"/>
            </w:pPr>
          </w:p>
        </w:tc>
      </w:tr>
      <w:tr w:rsidR="00BF4CFD" w14:paraId="1AB5C35D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F61D1" w14:textId="77777777" w:rsidR="00BF4CFD" w:rsidRDefault="00BF4CFD" w:rsidP="00BF4CFD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84F37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3C4F9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58760C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59249" w14:textId="77777777" w:rsidR="00BF4CFD" w:rsidRDefault="00BF4CFD" w:rsidP="00BF4CFD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D1E3" w14:textId="77777777" w:rsidR="00BF4CFD" w:rsidRDefault="00BF4CFD" w:rsidP="00BF4CFD">
            <w:pPr>
              <w:pStyle w:val="ConsPlusNormal"/>
            </w:pPr>
          </w:p>
        </w:tc>
      </w:tr>
      <w:tr w:rsidR="00BF4CFD" w14:paraId="351952F5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48EB7" w14:textId="77777777" w:rsidR="00BF4CFD" w:rsidRDefault="00BF4CFD" w:rsidP="00BF4CFD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3EAB5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FEEA1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B27E44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2C023" w14:textId="77777777" w:rsidR="00BF4CFD" w:rsidRDefault="00BF4CFD" w:rsidP="00BF4CFD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27D" w14:textId="77777777" w:rsidR="00BF4CFD" w:rsidRDefault="00BF4CFD" w:rsidP="00BF4CFD">
            <w:pPr>
              <w:pStyle w:val="ConsPlusNormal"/>
            </w:pPr>
          </w:p>
        </w:tc>
      </w:tr>
      <w:tr w:rsidR="00BF4CFD" w14:paraId="7CA4A44D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049E9" w14:textId="77777777" w:rsidR="00BF4CFD" w:rsidRDefault="00BF4CFD" w:rsidP="00BF4CFD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03F5E" w14:textId="77777777" w:rsidR="00BF4CFD" w:rsidRDefault="00BF4CFD" w:rsidP="00BF4CFD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BDD2E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0F3FE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D3FA6" w14:textId="77777777" w:rsidR="00BF4CFD" w:rsidRDefault="00BF4CFD" w:rsidP="00BF4CFD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9E32" w14:textId="77777777" w:rsidR="00BF4CFD" w:rsidRDefault="00BF4CFD" w:rsidP="00BF4CFD">
            <w:pPr>
              <w:pStyle w:val="ConsPlusNormal"/>
            </w:pPr>
          </w:p>
        </w:tc>
      </w:tr>
      <w:tr w:rsidR="00BF4CFD" w14:paraId="49FBA4C5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0A65" w14:textId="77777777" w:rsidR="00BF4CFD" w:rsidRDefault="00BF4CFD" w:rsidP="00BF4CFD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DB983C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6C23F1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ABAED8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F433A" w14:textId="77777777" w:rsidR="00BF4CFD" w:rsidRDefault="00BF4CFD" w:rsidP="00BF4CFD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8BC" w14:textId="77777777" w:rsidR="00BF4CFD" w:rsidRDefault="00BF4CFD" w:rsidP="00BF4CFD">
            <w:pPr>
              <w:pStyle w:val="ConsPlusNormal"/>
            </w:pPr>
          </w:p>
        </w:tc>
      </w:tr>
      <w:tr w:rsidR="00BF4CFD" w14:paraId="0DBD8DFC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ECF68D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BB6905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8D0EF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346539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C140D" w14:textId="77777777" w:rsidR="00BF4CFD" w:rsidRDefault="00BF4CFD" w:rsidP="00BF4CFD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F01F" w14:textId="77777777" w:rsidR="00BF4CFD" w:rsidRDefault="00BF4CFD" w:rsidP="00BF4CFD">
            <w:pPr>
              <w:pStyle w:val="ConsPlusNormal"/>
            </w:pPr>
          </w:p>
        </w:tc>
      </w:tr>
      <w:tr w:rsidR="00BF4CFD" w14:paraId="2810A102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CC348" w14:textId="77777777" w:rsidR="00BF4CFD" w:rsidRDefault="00BF4CFD" w:rsidP="00BF4CFD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DC669D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97D7D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2FDFFB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0632A" w14:textId="77777777" w:rsidR="00BF4CFD" w:rsidRDefault="00BF4CFD" w:rsidP="00BF4CFD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14C" w14:textId="77777777" w:rsidR="00BF4CFD" w:rsidRDefault="00BF4CFD" w:rsidP="00BF4CFD">
            <w:pPr>
              <w:pStyle w:val="ConsPlusNormal"/>
            </w:pPr>
          </w:p>
        </w:tc>
      </w:tr>
      <w:tr w:rsidR="00BF4CFD" w14:paraId="7AB08986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9FBF" w14:textId="77777777" w:rsidR="00BF4CFD" w:rsidRDefault="00BF4CFD" w:rsidP="00BF4CFD">
            <w:pPr>
              <w:pStyle w:val="ConsPlusNormal"/>
            </w:pPr>
            <w: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E629F2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E3EE4C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39BB18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B4743" w14:textId="77777777" w:rsidR="00BF4CFD" w:rsidRDefault="00BF4CFD" w:rsidP="00BF4CFD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A04" w14:textId="77777777" w:rsidR="00BF4CFD" w:rsidRDefault="00BF4CFD" w:rsidP="00BF4CFD">
            <w:pPr>
              <w:pStyle w:val="ConsPlusNormal"/>
            </w:pPr>
          </w:p>
        </w:tc>
      </w:tr>
      <w:tr w:rsidR="00BF4CFD" w14:paraId="50C7C789" w14:textId="77777777" w:rsidTr="00BF4CFD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98E438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783300" w14:textId="77777777" w:rsidR="00BF4CFD" w:rsidRDefault="00BF4CFD" w:rsidP="00BF4CF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496E1A" w14:textId="77777777" w:rsidR="00BF4CFD" w:rsidRDefault="00BF4CFD" w:rsidP="00BF4C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11B2E4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88754" w14:textId="77777777" w:rsidR="00BF4CFD" w:rsidRDefault="00BF4CFD" w:rsidP="00BF4CFD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BAF" w14:textId="77777777" w:rsidR="00BF4CFD" w:rsidRDefault="00BF4CFD" w:rsidP="00BF4CFD">
            <w:pPr>
              <w:pStyle w:val="ConsPlusNormal"/>
            </w:pPr>
          </w:p>
        </w:tc>
      </w:tr>
      <w:tr w:rsidR="00BF4CFD" w14:paraId="26E7A5CE" w14:textId="77777777" w:rsidTr="00BF4CFD">
        <w:tblPrEx>
          <w:tblBorders>
            <w:right w:val="single" w:sz="4" w:space="0" w:color="auto"/>
          </w:tblBorders>
        </w:tblPrEx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EC27D" w14:textId="77777777" w:rsidR="00BF4CFD" w:rsidRDefault="00BF4CFD" w:rsidP="00BF4CFD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B80894" w14:textId="77777777" w:rsidR="00BF4CFD" w:rsidRDefault="00BF4CFD" w:rsidP="00BF4CFD">
            <w:pPr>
              <w:pStyle w:val="ConsPlusNormal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E076F" w14:textId="77777777" w:rsidR="00BF4CFD" w:rsidRDefault="00BF4CFD" w:rsidP="00BF4CFD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5DB" w14:textId="77777777" w:rsidR="00BF4CFD" w:rsidRPr="00907464" w:rsidRDefault="00B66FDE" w:rsidP="00BF4CFD">
            <w:pPr>
              <w:pStyle w:val="ConsPlusNormal"/>
              <w:jc w:val="center"/>
            </w:pPr>
            <w:hyperlink r:id="rId11" w:history="1">
              <w:r w:rsidR="00BF4CFD" w:rsidRPr="00907464">
                <w:t>383</w:t>
              </w:r>
            </w:hyperlink>
          </w:p>
        </w:tc>
      </w:tr>
    </w:tbl>
    <w:p w14:paraId="1FD0A21C" w14:textId="77777777" w:rsidR="00BF4CFD" w:rsidRDefault="00BF4CFD" w:rsidP="00BF4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907464" w14:paraId="3E61B09D" w14:textId="77777777" w:rsidTr="00E611C7">
        <w:tc>
          <w:tcPr>
            <w:tcW w:w="4989" w:type="dxa"/>
            <w:gridSpan w:val="5"/>
            <w:tcBorders>
              <w:left w:val="single" w:sz="4" w:space="0" w:color="auto"/>
            </w:tcBorders>
          </w:tcPr>
          <w:p w14:paraId="21E7D095" w14:textId="77777777" w:rsidR="00907464" w:rsidRDefault="00907464" w:rsidP="00E611C7">
            <w:pPr>
              <w:pStyle w:val="ConsPlusNormal"/>
              <w:jc w:val="center"/>
            </w:pPr>
            <w:r>
              <w:t>Договор аренды</w:t>
            </w:r>
          </w:p>
        </w:tc>
        <w:tc>
          <w:tcPr>
            <w:tcW w:w="1304" w:type="dxa"/>
            <w:vMerge w:val="restart"/>
          </w:tcPr>
          <w:p w14:paraId="5539B7BF" w14:textId="77777777" w:rsidR="00907464" w:rsidRDefault="00907464" w:rsidP="00E611C7">
            <w:pPr>
              <w:pStyle w:val="ConsPlusNormal"/>
              <w:jc w:val="center"/>
            </w:pPr>
            <w:r>
              <w:t xml:space="preserve">Фактическая дата внесения </w:t>
            </w:r>
            <w:r>
              <w:lastRenderedPageBreak/>
              <w:t>арендной платы</w:t>
            </w:r>
          </w:p>
        </w:tc>
        <w:tc>
          <w:tcPr>
            <w:tcW w:w="1871" w:type="dxa"/>
            <w:vMerge w:val="restart"/>
          </w:tcPr>
          <w:p w14:paraId="224B0F80" w14:textId="77777777" w:rsidR="00907464" w:rsidRDefault="00907464" w:rsidP="00E611C7">
            <w:pPr>
              <w:pStyle w:val="ConsPlusNormal"/>
              <w:jc w:val="center"/>
            </w:pPr>
            <w:r>
              <w:lastRenderedPageBreak/>
              <w:t xml:space="preserve">Сумма превышения размера </w:t>
            </w:r>
            <w:r>
              <w:lastRenderedPageBreak/>
              <w:t>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349E77AB" w14:textId="77777777" w:rsidR="00907464" w:rsidRDefault="00907464" w:rsidP="00E611C7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907464" w14:paraId="3AD1D743" w14:textId="77777777" w:rsidTr="00E611C7">
        <w:tc>
          <w:tcPr>
            <w:tcW w:w="624" w:type="dxa"/>
            <w:tcBorders>
              <w:left w:val="single" w:sz="4" w:space="0" w:color="auto"/>
            </w:tcBorders>
          </w:tcPr>
          <w:p w14:paraId="44C15A8A" w14:textId="77777777" w:rsidR="00907464" w:rsidRDefault="00907464" w:rsidP="00E611C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</w:tcPr>
          <w:p w14:paraId="48BB425D" w14:textId="77777777" w:rsidR="00907464" w:rsidRDefault="00907464" w:rsidP="00E611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14:paraId="52EDC8A5" w14:textId="77777777" w:rsidR="00907464" w:rsidRDefault="00907464" w:rsidP="00E611C7">
            <w:pPr>
              <w:pStyle w:val="ConsPlusNormal"/>
              <w:jc w:val="center"/>
            </w:pPr>
            <w:r>
              <w:t xml:space="preserve">периодичность внесения </w:t>
            </w:r>
            <w:r>
              <w:lastRenderedPageBreak/>
              <w:t>арендной платы</w:t>
            </w:r>
          </w:p>
        </w:tc>
        <w:tc>
          <w:tcPr>
            <w:tcW w:w="1077" w:type="dxa"/>
          </w:tcPr>
          <w:p w14:paraId="07373A23" w14:textId="77777777" w:rsidR="00907464" w:rsidRDefault="00907464" w:rsidP="00E611C7">
            <w:pPr>
              <w:pStyle w:val="ConsPlusNormal"/>
              <w:jc w:val="center"/>
            </w:pPr>
            <w:r>
              <w:lastRenderedPageBreak/>
              <w:t xml:space="preserve">срок внесения </w:t>
            </w:r>
            <w:r>
              <w:lastRenderedPageBreak/>
              <w:t>арендной платы</w:t>
            </w:r>
          </w:p>
        </w:tc>
        <w:tc>
          <w:tcPr>
            <w:tcW w:w="1134" w:type="dxa"/>
          </w:tcPr>
          <w:p w14:paraId="6CBDFC2C" w14:textId="77777777" w:rsidR="00907464" w:rsidRDefault="00907464" w:rsidP="00E611C7">
            <w:pPr>
              <w:pStyle w:val="ConsPlusNormal"/>
              <w:jc w:val="center"/>
            </w:pPr>
            <w:r>
              <w:lastRenderedPageBreak/>
              <w:t xml:space="preserve">сумма арендной </w:t>
            </w:r>
            <w:r>
              <w:lastRenderedPageBreak/>
              <w:t>платы за период</w:t>
            </w:r>
          </w:p>
        </w:tc>
        <w:tc>
          <w:tcPr>
            <w:tcW w:w="1304" w:type="dxa"/>
            <w:vMerge/>
          </w:tcPr>
          <w:p w14:paraId="4F800B4F" w14:textId="77777777" w:rsidR="00907464" w:rsidRDefault="00907464" w:rsidP="00E611C7"/>
        </w:tc>
        <w:tc>
          <w:tcPr>
            <w:tcW w:w="1871" w:type="dxa"/>
            <w:vMerge/>
          </w:tcPr>
          <w:p w14:paraId="7E3EC21E" w14:textId="77777777" w:rsidR="00907464" w:rsidRDefault="00907464" w:rsidP="00E611C7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8A9F2BB" w14:textId="77777777" w:rsidR="00907464" w:rsidRDefault="00907464" w:rsidP="00E611C7"/>
        </w:tc>
      </w:tr>
      <w:tr w:rsidR="00907464" w14:paraId="42E92FEE" w14:textId="77777777" w:rsidTr="00E611C7">
        <w:tc>
          <w:tcPr>
            <w:tcW w:w="624" w:type="dxa"/>
            <w:tcBorders>
              <w:left w:val="single" w:sz="4" w:space="0" w:color="auto"/>
            </w:tcBorders>
          </w:tcPr>
          <w:p w14:paraId="1F3BEB53" w14:textId="77777777" w:rsidR="00907464" w:rsidRDefault="00907464" w:rsidP="00E61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58BF9BA7" w14:textId="77777777" w:rsidR="00907464" w:rsidRDefault="00907464" w:rsidP="00E611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14:paraId="49C340F7" w14:textId="77777777" w:rsidR="00907464" w:rsidRDefault="00907464" w:rsidP="00E611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62A021C4" w14:textId="77777777" w:rsidR="00907464" w:rsidRDefault="00907464" w:rsidP="00E611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43C3478" w14:textId="77777777" w:rsidR="00907464" w:rsidRDefault="00907464" w:rsidP="00E61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14:paraId="04B5B863" w14:textId="77777777" w:rsidR="00907464" w:rsidRDefault="00907464" w:rsidP="00E61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14:paraId="4A6F6ACE" w14:textId="77777777" w:rsidR="00907464" w:rsidRDefault="00907464" w:rsidP="00E611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614D8F" w14:textId="77777777" w:rsidR="00907464" w:rsidRDefault="00907464" w:rsidP="00E611C7">
            <w:pPr>
              <w:pStyle w:val="ConsPlusNormal"/>
              <w:jc w:val="center"/>
            </w:pPr>
            <w:r>
              <w:t>8</w:t>
            </w:r>
          </w:p>
        </w:tc>
      </w:tr>
      <w:tr w:rsidR="00907464" w14:paraId="76E0733F" w14:textId="77777777" w:rsidTr="00E611C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14:paraId="06E09428" w14:textId="77777777" w:rsidR="00907464" w:rsidRDefault="00907464" w:rsidP="00E611C7">
            <w:pPr>
              <w:pStyle w:val="ConsPlusNormal"/>
            </w:pPr>
          </w:p>
        </w:tc>
        <w:tc>
          <w:tcPr>
            <w:tcW w:w="680" w:type="dxa"/>
          </w:tcPr>
          <w:p w14:paraId="70A07C13" w14:textId="77777777" w:rsidR="00907464" w:rsidRDefault="00907464" w:rsidP="00E611C7">
            <w:pPr>
              <w:pStyle w:val="ConsPlusNormal"/>
            </w:pPr>
          </w:p>
        </w:tc>
        <w:tc>
          <w:tcPr>
            <w:tcW w:w="1474" w:type="dxa"/>
          </w:tcPr>
          <w:p w14:paraId="57C4D1EC" w14:textId="77777777" w:rsidR="00907464" w:rsidRDefault="00907464" w:rsidP="00E611C7">
            <w:pPr>
              <w:pStyle w:val="ConsPlusNormal"/>
            </w:pPr>
          </w:p>
        </w:tc>
        <w:tc>
          <w:tcPr>
            <w:tcW w:w="1077" w:type="dxa"/>
          </w:tcPr>
          <w:p w14:paraId="34B62FAA" w14:textId="77777777" w:rsidR="00907464" w:rsidRDefault="00907464" w:rsidP="00E611C7">
            <w:pPr>
              <w:pStyle w:val="ConsPlusNormal"/>
            </w:pPr>
          </w:p>
        </w:tc>
        <w:tc>
          <w:tcPr>
            <w:tcW w:w="1134" w:type="dxa"/>
          </w:tcPr>
          <w:p w14:paraId="4C4F59EF" w14:textId="77777777" w:rsidR="00907464" w:rsidRDefault="00907464" w:rsidP="00E611C7">
            <w:pPr>
              <w:pStyle w:val="ConsPlusNormal"/>
            </w:pPr>
          </w:p>
        </w:tc>
        <w:tc>
          <w:tcPr>
            <w:tcW w:w="1304" w:type="dxa"/>
          </w:tcPr>
          <w:p w14:paraId="1B3A031D" w14:textId="77777777" w:rsidR="00907464" w:rsidRDefault="00907464" w:rsidP="00E611C7">
            <w:pPr>
              <w:pStyle w:val="ConsPlusNormal"/>
            </w:pPr>
          </w:p>
        </w:tc>
        <w:tc>
          <w:tcPr>
            <w:tcW w:w="1871" w:type="dxa"/>
          </w:tcPr>
          <w:p w14:paraId="1B96287C" w14:textId="77777777" w:rsidR="00907464" w:rsidRDefault="00907464" w:rsidP="00E611C7">
            <w:pPr>
              <w:pStyle w:val="ConsPlusNormal"/>
            </w:pPr>
          </w:p>
        </w:tc>
        <w:tc>
          <w:tcPr>
            <w:tcW w:w="850" w:type="dxa"/>
          </w:tcPr>
          <w:p w14:paraId="6A9BD252" w14:textId="77777777" w:rsidR="00907464" w:rsidRDefault="00907464" w:rsidP="00E611C7">
            <w:pPr>
              <w:pStyle w:val="ConsPlusNormal"/>
            </w:pPr>
          </w:p>
        </w:tc>
      </w:tr>
    </w:tbl>
    <w:p w14:paraId="1BB22177" w14:textId="77777777" w:rsidR="00907464" w:rsidRDefault="00907464" w:rsidP="009074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907464" w14:paraId="75AF18B4" w14:textId="77777777" w:rsidTr="00E611C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8329" w14:textId="77777777" w:rsidR="00907464" w:rsidRDefault="00907464" w:rsidP="00E611C7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86D2" w14:textId="77777777" w:rsidR="00907464" w:rsidRDefault="00907464" w:rsidP="00E611C7">
            <w:pPr>
              <w:pStyle w:val="ConsPlusNormal"/>
            </w:pPr>
          </w:p>
        </w:tc>
      </w:tr>
      <w:tr w:rsidR="00907464" w14:paraId="3BB1867E" w14:textId="77777777" w:rsidTr="00E611C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14:paraId="5953993D" w14:textId="77777777" w:rsidR="00907464" w:rsidRDefault="00907464" w:rsidP="00E611C7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AB011" w14:textId="77777777" w:rsidR="00907464" w:rsidRDefault="00907464" w:rsidP="00E611C7">
            <w:pPr>
              <w:pStyle w:val="ConsPlusNormal"/>
            </w:pPr>
          </w:p>
        </w:tc>
      </w:tr>
    </w:tbl>
    <w:p w14:paraId="2481759A" w14:textId="77777777" w:rsidR="00907464" w:rsidRDefault="00907464" w:rsidP="009074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652"/>
      </w:tblGrid>
      <w:tr w:rsidR="00907464" w14:paraId="092F47D2" w14:textId="77777777" w:rsidTr="00E611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96905" w14:textId="77777777" w:rsidR="00907464" w:rsidRDefault="00907464" w:rsidP="00E611C7">
            <w:pPr>
              <w:pStyle w:val="ConsPlusNormal"/>
            </w:pPr>
            <w: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8E90A6" w14:textId="77777777" w:rsidR="00907464" w:rsidRDefault="00907464" w:rsidP="00E611C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0141D" w14:textId="77777777" w:rsidR="00907464" w:rsidRDefault="00907464" w:rsidP="00E611C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204DE9" w14:textId="77777777" w:rsidR="00907464" w:rsidRDefault="00907464" w:rsidP="00E611C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9D863" w14:textId="77777777" w:rsidR="00907464" w:rsidRDefault="00907464" w:rsidP="00E611C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CF014A" w14:textId="77777777" w:rsidR="00907464" w:rsidRDefault="00907464" w:rsidP="00E611C7">
            <w:pPr>
              <w:pStyle w:val="ConsPlusNormal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15DFC" w14:textId="77777777" w:rsidR="00907464" w:rsidRDefault="00907464" w:rsidP="00E611C7">
            <w:pPr>
              <w:pStyle w:val="ConsPlusNormal"/>
            </w:pPr>
          </w:p>
        </w:tc>
      </w:tr>
      <w:tr w:rsidR="00907464" w14:paraId="3D0675D2" w14:textId="77777777" w:rsidTr="00E611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EA66" w14:textId="77777777" w:rsidR="00907464" w:rsidRDefault="00907464" w:rsidP="00E611C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474437" w14:textId="77777777" w:rsidR="00907464" w:rsidRDefault="00907464" w:rsidP="00E611C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0C0E1" w14:textId="77777777" w:rsidR="00907464" w:rsidRDefault="00907464" w:rsidP="00E611C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C45BD7" w14:textId="77777777" w:rsidR="00907464" w:rsidRDefault="00907464" w:rsidP="00E611C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43AB8" w14:textId="77777777" w:rsidR="00907464" w:rsidRDefault="00907464" w:rsidP="00E611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4D891A" w14:textId="77777777" w:rsidR="00907464" w:rsidRDefault="00907464" w:rsidP="00E611C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15F6C" w14:textId="77777777" w:rsidR="00907464" w:rsidRDefault="00907464" w:rsidP="00E611C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07464" w14:paraId="112D4A6C" w14:textId="77777777" w:rsidTr="00E611C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E2CCFC" w14:textId="77777777" w:rsidR="00907464" w:rsidRDefault="00907464" w:rsidP="00E611C7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DEB545" w14:textId="77777777" w:rsidR="00907464" w:rsidRDefault="00907464" w:rsidP="00E611C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DCC3C0" w14:textId="77777777" w:rsidR="00907464" w:rsidRDefault="00907464" w:rsidP="00E611C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4E729E" w14:textId="77777777" w:rsidR="00907464" w:rsidRDefault="00907464" w:rsidP="00E611C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8FF762" w14:textId="77777777" w:rsidR="00907464" w:rsidRDefault="00907464" w:rsidP="00E611C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12383B" w14:textId="77777777" w:rsidR="00907464" w:rsidRDefault="00907464" w:rsidP="00E611C7">
            <w:pPr>
              <w:pStyle w:val="ConsPlusNormal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003E9CD" w14:textId="77777777" w:rsidR="00907464" w:rsidRDefault="00907464" w:rsidP="00E611C7">
            <w:pPr>
              <w:pStyle w:val="ConsPlusNormal"/>
            </w:pPr>
          </w:p>
        </w:tc>
      </w:tr>
    </w:tbl>
    <w:p w14:paraId="118CC8C2" w14:textId="77777777" w:rsidR="00907464" w:rsidRDefault="00907464" w:rsidP="00907464">
      <w:pPr>
        <w:pStyle w:val="ConsPlusNormal"/>
        <w:jc w:val="both"/>
      </w:pPr>
    </w:p>
    <w:p w14:paraId="60FE84CE" w14:textId="77777777" w:rsidR="00907464" w:rsidRDefault="00907464" w:rsidP="00907464">
      <w:pPr>
        <w:pStyle w:val="ConsPlusNormal"/>
        <w:jc w:val="both"/>
      </w:pPr>
    </w:p>
    <w:p w14:paraId="1F39B3DF" w14:textId="77777777" w:rsidR="00907464" w:rsidRDefault="00907464" w:rsidP="00907464"/>
    <w:p w14:paraId="03B62E1C" w14:textId="77777777" w:rsidR="001A5C03" w:rsidRDefault="001A5C03" w:rsidP="00BF4CFD"/>
    <w:sectPr w:rsidR="001A5C03" w:rsidSect="00BF4CFD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C8"/>
    <w:multiLevelType w:val="hybridMultilevel"/>
    <w:tmpl w:val="4510F226"/>
    <w:lvl w:ilvl="0" w:tplc="A176BE76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B"/>
    <w:rsid w:val="000F1597"/>
    <w:rsid w:val="000F5C4A"/>
    <w:rsid w:val="00155E30"/>
    <w:rsid w:val="00165046"/>
    <w:rsid w:val="00174DEF"/>
    <w:rsid w:val="001A5C03"/>
    <w:rsid w:val="001F37EE"/>
    <w:rsid w:val="002337A3"/>
    <w:rsid w:val="00245EEC"/>
    <w:rsid w:val="00280D2E"/>
    <w:rsid w:val="0029627B"/>
    <w:rsid w:val="002A459C"/>
    <w:rsid w:val="002F2D21"/>
    <w:rsid w:val="00316237"/>
    <w:rsid w:val="003C1AC0"/>
    <w:rsid w:val="003F7E5A"/>
    <w:rsid w:val="00417AFD"/>
    <w:rsid w:val="00471908"/>
    <w:rsid w:val="004A03B4"/>
    <w:rsid w:val="004E428D"/>
    <w:rsid w:val="0053370B"/>
    <w:rsid w:val="00685F8A"/>
    <w:rsid w:val="00687789"/>
    <w:rsid w:val="006D6AD8"/>
    <w:rsid w:val="006D7E7F"/>
    <w:rsid w:val="007E4E69"/>
    <w:rsid w:val="0080102A"/>
    <w:rsid w:val="00840F40"/>
    <w:rsid w:val="00890BCF"/>
    <w:rsid w:val="00907464"/>
    <w:rsid w:val="009956A0"/>
    <w:rsid w:val="00B66FDE"/>
    <w:rsid w:val="00BA3123"/>
    <w:rsid w:val="00BA3C31"/>
    <w:rsid w:val="00BB73AA"/>
    <w:rsid w:val="00BD4261"/>
    <w:rsid w:val="00BF4CFD"/>
    <w:rsid w:val="00C075CE"/>
    <w:rsid w:val="00C378E8"/>
    <w:rsid w:val="00CA3F60"/>
    <w:rsid w:val="00D4263D"/>
    <w:rsid w:val="00D74F11"/>
    <w:rsid w:val="00F95B0C"/>
    <w:rsid w:val="00F977B0"/>
    <w:rsid w:val="00FA1B6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A65B"/>
  <w15:docId w15:val="{F6A5999D-0C1B-4B6B-BF4D-0485138E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C4A"/>
    <w:pPr>
      <w:keepNext/>
      <w:spacing w:after="0" w:line="240" w:lineRule="auto"/>
      <w:jc w:val="righ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F5C4A"/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rsid w:val="000F5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5C3C1E0F8DDB133885151B427B5C1BE33CA32E5A2k6x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1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5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0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C358CABE34CB16428F5AB6922F81A28CA30A011D532096EC042FB4A0E37402EAF5CE89C3CAFDFFDFA465D917k0x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2021-12-15T07:36:00Z</cp:lastPrinted>
  <dcterms:created xsi:type="dcterms:W3CDTF">2021-12-17T07:27:00Z</dcterms:created>
  <dcterms:modified xsi:type="dcterms:W3CDTF">2021-12-22T12:15:00Z</dcterms:modified>
</cp:coreProperties>
</file>